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E400F8">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E400F8" w:rsidRPr="00E400F8">
        <w:rPr>
          <w:rFonts w:ascii="Calibri" w:hAnsi="Calibri"/>
          <w:b/>
        </w:rPr>
        <w:t>S5eCPM008</w:t>
      </w:r>
      <w:r w:rsidR="000C0240">
        <w:rPr>
          <w:rFonts w:ascii="Calibri" w:hAnsi="Calibri"/>
          <w:b/>
        </w:rPr>
        <w:t>2</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0C0240">
        <w:rPr>
          <w:rFonts w:ascii="Calibri" w:hAnsi="Calibri"/>
          <w:b/>
        </w:rPr>
        <w:t>Huawei</w:t>
      </w:r>
    </w:p>
    <w:p w:rsidR="00197139" w:rsidRPr="00716774" w:rsidRDefault="00197139" w:rsidP="00E400F8">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0C0240">
        <w:rPr>
          <w:rFonts w:ascii="Calibri" w:hAnsi="Calibri" w:cs="Arial"/>
          <w:b/>
        </w:rPr>
        <w:t>Concept of Measurement Family in 3GPP</w:t>
      </w:r>
    </w:p>
    <w:p w:rsidR="00197139" w:rsidRPr="00716774" w:rsidRDefault="00197139" w:rsidP="00F415BE">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F415BE">
        <w:rPr>
          <w:rFonts w:ascii="Calibri" w:hAnsi="Calibri" w:cs="Arial"/>
          <w:b/>
        </w:rPr>
        <w:t>4</w:t>
      </w:r>
      <w:r w:rsidR="00F57D59" w:rsidRPr="00F57D59">
        <w:rPr>
          <w:rFonts w:ascii="Calibri" w:hAnsi="Calibri" w:cs="Arial"/>
          <w:b/>
        </w:rPr>
        <w:t>-</w:t>
      </w:r>
      <w:r w:rsidR="000C10B8">
        <w:rPr>
          <w:rFonts w:ascii="Calibri" w:hAnsi="Calibri" w:cs="Arial"/>
          <w:b/>
        </w:rPr>
        <w:t>0</w:t>
      </w:r>
      <w:r w:rsidR="000C0240">
        <w:rPr>
          <w:rFonts w:ascii="Calibri" w:hAnsi="Calibri" w:cs="Arial"/>
          <w:b/>
        </w:rPr>
        <w:t>3</w:t>
      </w:r>
      <w:r w:rsidR="00F57D59" w:rsidRPr="00F57D59">
        <w:rPr>
          <w:rFonts w:ascii="Calibri" w:hAnsi="Calibri" w:cs="Arial"/>
          <w:b/>
        </w:rPr>
        <w:t>-</w:t>
      </w:r>
      <w:r w:rsidR="00F415BE">
        <w:rPr>
          <w:rFonts w:ascii="Calibri" w:hAnsi="Calibri" w:cs="Arial"/>
          <w:b/>
        </w:rPr>
        <w:t>1</w:t>
      </w:r>
      <w:r w:rsidR="000C0240">
        <w:rPr>
          <w:rFonts w:ascii="Calibri" w:hAnsi="Calibri" w:cs="Arial"/>
          <w:b/>
        </w:rPr>
        <w:t>7</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FA04B0" w:rsidRPr="00A86076" w:rsidRDefault="00FA04B0" w:rsidP="00511395">
      <w:pPr>
        <w:keepNext/>
        <w:spacing w:after="0"/>
        <w:outlineLvl w:val="0"/>
        <w:rPr>
          <w:rFonts w:ascii="Calibri" w:hAnsi="Calibri"/>
          <w:b/>
        </w:rPr>
      </w:pPr>
      <w:r w:rsidRPr="00713FD6">
        <w:rPr>
          <w:rFonts w:ascii="Calibri" w:hAnsi="Calibri"/>
          <w:iCs/>
        </w:rPr>
        <w:t xml:space="preserve">The following contribution is </w:t>
      </w:r>
      <w:r w:rsidR="000C0240">
        <w:rPr>
          <w:rFonts w:ascii="Calibri" w:hAnsi="Calibri"/>
          <w:iCs/>
        </w:rPr>
        <w:t>a description of</w:t>
      </w:r>
      <w:r w:rsidRPr="00713FD6">
        <w:rPr>
          <w:rFonts w:ascii="Calibri" w:hAnsi="Calibri"/>
          <w:iCs/>
        </w:rPr>
        <w:t xml:space="preserve"> </w:t>
      </w:r>
      <w:r w:rsidR="005854D3">
        <w:rPr>
          <w:rFonts w:ascii="Calibri" w:hAnsi="Calibri"/>
          <w:iCs/>
        </w:rPr>
        <w:t>the concept</w:t>
      </w:r>
      <w:r w:rsidR="00E400F8">
        <w:rPr>
          <w:rFonts w:ascii="Calibri" w:hAnsi="Calibri"/>
          <w:iCs/>
        </w:rPr>
        <w:t xml:space="preserve"> of</w:t>
      </w:r>
      <w:r w:rsidR="000C0240">
        <w:rPr>
          <w:rFonts w:ascii="Calibri" w:hAnsi="Calibri"/>
          <w:iCs/>
        </w:rPr>
        <w:t xml:space="preserve"> </w:t>
      </w:r>
      <w:r w:rsidR="000C0240" w:rsidRPr="000C0240">
        <w:rPr>
          <w:rFonts w:ascii="Calibri" w:hAnsi="Calibri"/>
          <w:iCs/>
        </w:rPr>
        <w:t>Measurement Family in 3GPP</w:t>
      </w:r>
      <w:r w:rsidR="00E400F8">
        <w:rPr>
          <w:rFonts w:ascii="Calibri" w:hAnsi="Calibri"/>
          <w:iCs/>
        </w:rPr>
        <w:t>.</w:t>
      </w:r>
      <w:r w:rsidR="00132DB6">
        <w:rPr>
          <w:rFonts w:ascii="Calibri" w:hAnsi="Calibri"/>
          <w:iCs/>
        </w:rPr>
        <w:t xml:space="preserve"> </w:t>
      </w:r>
    </w:p>
    <w:p w:rsidR="003F71B4" w:rsidRPr="00A86076" w:rsidRDefault="007574C1" w:rsidP="003F71B4">
      <w:pPr>
        <w:pStyle w:val="Heading1"/>
      </w:pPr>
      <w:r w:rsidRPr="00A86076">
        <w:t>References</w:t>
      </w:r>
    </w:p>
    <w:p w:rsidR="006546B8" w:rsidRPr="00220685" w:rsidRDefault="000C0240" w:rsidP="00195547">
      <w:pPr>
        <w:numPr>
          <w:ilvl w:val="0"/>
          <w:numId w:val="23"/>
        </w:numPr>
        <w:overflowPunct/>
        <w:autoSpaceDE/>
        <w:autoSpaceDN/>
        <w:adjustRightInd/>
        <w:spacing w:after="0" w:line="250" w:lineRule="atLeast"/>
        <w:jc w:val="both"/>
        <w:textAlignment w:val="auto"/>
        <w:rPr>
          <w:rFonts w:ascii="Calibri" w:hAnsi="Calibri"/>
          <w:iCs/>
          <w:color w:val="000000" w:themeColor="text1"/>
        </w:rPr>
      </w:pPr>
      <w:r w:rsidRPr="00220685">
        <w:rPr>
          <w:rFonts w:ascii="Calibri" w:hAnsi="Calibri"/>
          <w:iCs/>
          <w:color w:val="000000" w:themeColor="text1"/>
        </w:rPr>
        <w:t>32.401</w:t>
      </w:r>
      <w:r w:rsidR="007A1A90" w:rsidRPr="00220685">
        <w:rPr>
          <w:rFonts w:ascii="Calibri" w:hAnsi="Calibri"/>
          <w:iCs/>
          <w:color w:val="000000" w:themeColor="text1"/>
        </w:rPr>
        <w:t xml:space="preserve"> Telecommunication management; Performance Management (PM); Concept and requirements</w:t>
      </w:r>
    </w:p>
    <w:p w:rsidR="000C0240" w:rsidRPr="00220685" w:rsidRDefault="000C0240" w:rsidP="00195547">
      <w:pPr>
        <w:numPr>
          <w:ilvl w:val="0"/>
          <w:numId w:val="23"/>
        </w:numPr>
        <w:overflowPunct/>
        <w:autoSpaceDE/>
        <w:autoSpaceDN/>
        <w:adjustRightInd/>
        <w:spacing w:after="0" w:line="250" w:lineRule="atLeast"/>
        <w:jc w:val="both"/>
        <w:textAlignment w:val="auto"/>
        <w:rPr>
          <w:rFonts w:ascii="Calibri" w:hAnsi="Calibri"/>
          <w:iCs/>
          <w:color w:val="000000" w:themeColor="text1"/>
        </w:rPr>
      </w:pPr>
      <w:r w:rsidRPr="00220685">
        <w:rPr>
          <w:rFonts w:ascii="Calibri" w:hAnsi="Calibri"/>
          <w:iCs/>
          <w:color w:val="000000" w:themeColor="text1"/>
        </w:rPr>
        <w:t>32.404</w:t>
      </w:r>
      <w:r w:rsidR="007A1A90" w:rsidRPr="00220685">
        <w:rPr>
          <w:rFonts w:ascii="Calibri" w:hAnsi="Calibri"/>
          <w:iCs/>
          <w:color w:val="000000" w:themeColor="text1"/>
        </w:rPr>
        <w:t xml:space="preserve"> Telecommunication management; Performance Management (PM); Definitions and template</w:t>
      </w:r>
    </w:p>
    <w:p w:rsidR="007A1A90" w:rsidRPr="00220685" w:rsidRDefault="00220685" w:rsidP="00195547">
      <w:pPr>
        <w:pStyle w:val="ListParagraph"/>
        <w:numPr>
          <w:ilvl w:val="0"/>
          <w:numId w:val="23"/>
        </w:numPr>
        <w:overflowPunct/>
        <w:autoSpaceDE/>
        <w:autoSpaceDN/>
        <w:adjustRightInd/>
        <w:spacing w:after="0" w:line="250" w:lineRule="atLeast"/>
        <w:jc w:val="both"/>
        <w:textAlignment w:val="auto"/>
        <w:rPr>
          <w:rFonts w:ascii="Calibri" w:hAnsi="Calibri"/>
          <w:iCs/>
          <w:color w:val="000000" w:themeColor="text1"/>
        </w:rPr>
      </w:pPr>
      <w:r w:rsidRPr="00220685">
        <w:rPr>
          <w:rFonts w:ascii="Calibri" w:hAnsi="Calibri"/>
          <w:color w:val="000000" w:themeColor="text1"/>
        </w:rPr>
        <w:t>32.412 Performance Management (PM) Integration Reference Point (IRP): Information Service (IS)</w:t>
      </w:r>
    </w:p>
    <w:p w:rsidR="00220685" w:rsidRDefault="00865FF9" w:rsidP="00195547">
      <w:pPr>
        <w:pStyle w:val="ListParagraph"/>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32.432 </w:t>
      </w:r>
      <w:r w:rsidRPr="00865FF9">
        <w:rPr>
          <w:rFonts w:ascii="Calibri" w:hAnsi="Calibri"/>
          <w:iCs/>
        </w:rPr>
        <w:t>Telecommunication management; Performance measurement: File format definition</w:t>
      </w:r>
    </w:p>
    <w:p w:rsidR="00865FF9" w:rsidRPr="00220685" w:rsidRDefault="00865FF9" w:rsidP="00195547">
      <w:pPr>
        <w:pStyle w:val="ListParagraph"/>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32.435 </w:t>
      </w:r>
      <w:r w:rsidRPr="00865FF9">
        <w:rPr>
          <w:rFonts w:ascii="Calibri" w:hAnsi="Calibri"/>
          <w:iCs/>
        </w:rPr>
        <w:t xml:space="preserve">Telecommunication management; Performance measurement; </w:t>
      </w:r>
      <w:proofErr w:type="spellStart"/>
      <w:r w:rsidRPr="00865FF9">
        <w:rPr>
          <w:rFonts w:ascii="Calibri" w:hAnsi="Calibri"/>
          <w:iCs/>
        </w:rPr>
        <w:t>eXtensible</w:t>
      </w:r>
      <w:proofErr w:type="spellEnd"/>
      <w:r w:rsidRPr="00865FF9">
        <w:rPr>
          <w:rFonts w:ascii="Calibri" w:hAnsi="Calibri"/>
          <w:iCs/>
        </w:rPr>
        <w:t xml:space="preserve"> </w:t>
      </w:r>
      <w:proofErr w:type="spellStart"/>
      <w:r w:rsidRPr="00865FF9">
        <w:rPr>
          <w:rFonts w:ascii="Calibri" w:hAnsi="Calibri"/>
          <w:iCs/>
        </w:rPr>
        <w:t>Markup</w:t>
      </w:r>
      <w:proofErr w:type="spellEnd"/>
      <w:r w:rsidRPr="00865FF9">
        <w:rPr>
          <w:rFonts w:ascii="Calibri" w:hAnsi="Calibri"/>
          <w:iCs/>
        </w:rPr>
        <w:t xml:space="preserve"> Language (XML) file format definition</w:t>
      </w:r>
    </w:p>
    <w:p w:rsidR="004750C0" w:rsidRDefault="00220685" w:rsidP="000C0240">
      <w:pPr>
        <w:pStyle w:val="Heading1"/>
        <w:keepNext w:val="0"/>
        <w:keepLines w:val="0"/>
        <w:overflowPunct/>
        <w:spacing w:after="0"/>
        <w:textAlignment w:val="auto"/>
      </w:pPr>
      <w:r w:rsidRPr="00220685">
        <w:rPr>
          <w:rFonts w:ascii="Calibri" w:hAnsi="Calibri"/>
          <w:iCs/>
          <w:color w:val="000000" w:themeColor="text1"/>
        </w:rPr>
        <w:t>32.401 Telecommunication management; Performance Management (PM); Concept and requirements</w:t>
      </w:r>
      <w:r>
        <w:t xml:space="preserve">  </w:t>
      </w:r>
    </w:p>
    <w:p w:rsidR="000C0240" w:rsidRPr="004636D1" w:rsidRDefault="000C0240" w:rsidP="000C0240">
      <w:pPr>
        <w:pStyle w:val="Heading3"/>
        <w:numPr>
          <w:ilvl w:val="0"/>
          <w:numId w:val="0"/>
        </w:numPr>
        <w:ind w:left="1080" w:hanging="360"/>
      </w:pPr>
      <w:bookmarkStart w:id="0" w:name="_Toc311472117"/>
      <w:r w:rsidRPr="004636D1">
        <w:t>4.2.1</w:t>
      </w:r>
      <w:r w:rsidRPr="004636D1">
        <w:tab/>
        <w:t>Measurement job administration</w:t>
      </w:r>
      <w:bookmarkEnd w:id="0"/>
    </w:p>
    <w:p w:rsidR="000C0240" w:rsidRPr="004636D1" w:rsidRDefault="000C0240" w:rsidP="000C0240">
      <w:r w:rsidRPr="004636D1">
        <w:t>Measurement jobs, i.e. the processes which are executed in the NEs in order to accumulate measurement result data and assemble it for collection and/or inspection, will need to be scheduled by the EM for the period or periods for which gathering of data shall be performed.</w:t>
      </w:r>
    </w:p>
    <w:p w:rsidR="000C0240" w:rsidRPr="004636D1" w:rsidRDefault="000C0240" w:rsidP="000C0240">
      <w:r w:rsidRPr="004636D1">
        <w:t>The administration of measurement jobs by the EM comprises the following actions:</w:t>
      </w:r>
    </w:p>
    <w:p w:rsidR="000C0240" w:rsidRPr="004636D1" w:rsidRDefault="000C0240" w:rsidP="000C0240">
      <w:pPr>
        <w:pStyle w:val="B1"/>
      </w:pPr>
      <w:r w:rsidRPr="004636D1">
        <w:t>1)</w:t>
      </w:r>
      <w:r w:rsidRPr="004636D1">
        <w:tab/>
        <w:t>Create/delete a measurement job. This action implies the instantiation respectively deletion of a measurement collection process within the network.</w:t>
      </w:r>
    </w:p>
    <w:p w:rsidR="000C0240" w:rsidRPr="004636D1" w:rsidRDefault="000C0240" w:rsidP="000C0240">
      <w:pPr>
        <w:pStyle w:val="B1"/>
      </w:pPr>
      <w:r w:rsidRPr="004636D1">
        <w:t>2)</w:t>
      </w:r>
      <w:r w:rsidRPr="004636D1">
        <w:tab/>
        <w:t>Modifying a measurement job, i.e. changing the parameters (specifically the schedule) of a measurement job that has been previously created.</w:t>
      </w:r>
    </w:p>
    <w:p w:rsidR="000C0240" w:rsidRPr="004636D1" w:rsidRDefault="000C0240" w:rsidP="000C0240">
      <w:pPr>
        <w:pStyle w:val="B1"/>
      </w:pPr>
      <w:r w:rsidRPr="004636D1">
        <w:t>3)</w:t>
      </w:r>
      <w:r w:rsidRPr="004636D1">
        <w:tab/>
        <w:t>Definition of measurement job scheduling. This action defines the period or periods during which the measurement job is configured to collect performance data.</w:t>
      </w:r>
    </w:p>
    <w:p w:rsidR="000C0240" w:rsidRPr="004636D1" w:rsidRDefault="000C0240" w:rsidP="000C0240">
      <w:pPr>
        <w:pStyle w:val="B1"/>
      </w:pPr>
      <w:r w:rsidRPr="004636D1">
        <w:t>4)</w:t>
      </w:r>
      <w:r w:rsidRPr="004636D1">
        <w:tab/>
        <w:t>Specification of the measurement types to be contained in the job, e.g. "</w:t>
      </w:r>
      <w:proofErr w:type="gramStart"/>
      <w:r w:rsidRPr="004636D1">
        <w:t>number of GPRS attach</w:t>
      </w:r>
      <w:proofErr w:type="gramEnd"/>
      <w:r w:rsidRPr="004636D1">
        <w:t xml:space="preserve"> attempts". </w:t>
      </w:r>
      <w:r w:rsidRPr="004636D1">
        <w:br/>
        <w:t>In GSM, the measurement jobs are administered by individual measurement types, which are specified in TS 52.402 [22]. In UMTS</w:t>
      </w:r>
      <w:r>
        <w:t xml:space="preserve"> and LTE</w:t>
      </w:r>
      <w:r w:rsidRPr="004636D1">
        <w:t xml:space="preserve">, </w:t>
      </w:r>
      <w:r w:rsidRPr="000C0240">
        <w:rPr>
          <w:b/>
        </w:rPr>
        <w:t>the measurement jobs may be administered per individual measurement type or per measurement family, which comprises a collection of related measurement types</w:t>
      </w:r>
      <w:r w:rsidRPr="004636D1">
        <w:t>. The measurement types and families for UMTS and combined GSM/UMTS networks are specified in TS 32.40</w:t>
      </w:r>
      <w:r w:rsidRPr="004636D1">
        <w:rPr>
          <w:lang w:eastAsia="zh-CN"/>
        </w:rPr>
        <w:t>5</w:t>
      </w:r>
      <w:r w:rsidRPr="004636D1">
        <w:t xml:space="preserve"> [</w:t>
      </w:r>
      <w:r w:rsidRPr="004636D1">
        <w:rPr>
          <w:lang w:eastAsia="zh-CN"/>
        </w:rPr>
        <w:t>32</w:t>
      </w:r>
      <w:r w:rsidRPr="004636D1">
        <w:t>]</w:t>
      </w:r>
      <w:r w:rsidRPr="004636D1">
        <w:rPr>
          <w:lang w:eastAsia="zh-CN"/>
        </w:rPr>
        <w:t>,</w:t>
      </w:r>
      <w:r w:rsidRPr="004636D1">
        <w:t xml:space="preserve"> TS 32.40</w:t>
      </w:r>
      <w:r w:rsidRPr="004636D1">
        <w:rPr>
          <w:lang w:eastAsia="zh-CN"/>
        </w:rPr>
        <w:t>6</w:t>
      </w:r>
      <w:r w:rsidRPr="004636D1">
        <w:t xml:space="preserve"> [</w:t>
      </w:r>
      <w:r w:rsidRPr="004636D1">
        <w:rPr>
          <w:lang w:eastAsia="zh-CN"/>
        </w:rPr>
        <w:t>3</w:t>
      </w:r>
      <w:r w:rsidRPr="004636D1">
        <w:t>3]</w:t>
      </w:r>
      <w:r w:rsidRPr="004636D1">
        <w:rPr>
          <w:lang w:eastAsia="zh-CN"/>
        </w:rPr>
        <w:t>,</w:t>
      </w:r>
      <w:r w:rsidRPr="004636D1">
        <w:t xml:space="preserve"> TS 32.40</w:t>
      </w:r>
      <w:r w:rsidRPr="004636D1">
        <w:rPr>
          <w:lang w:eastAsia="zh-CN"/>
        </w:rPr>
        <w:t>7</w:t>
      </w:r>
      <w:r w:rsidRPr="004636D1">
        <w:t xml:space="preserve"> [</w:t>
      </w:r>
      <w:r w:rsidRPr="004636D1">
        <w:rPr>
          <w:lang w:eastAsia="zh-CN"/>
        </w:rPr>
        <w:t>34</w:t>
      </w:r>
      <w:r w:rsidRPr="004636D1">
        <w:t>]</w:t>
      </w:r>
      <w:r w:rsidRPr="004636D1">
        <w:rPr>
          <w:lang w:eastAsia="zh-CN"/>
        </w:rPr>
        <w:t>,</w:t>
      </w:r>
      <w:r w:rsidRPr="004636D1">
        <w:t xml:space="preserve"> </w:t>
      </w:r>
      <w:proofErr w:type="gramStart"/>
      <w:r w:rsidRPr="004636D1">
        <w:t>TS</w:t>
      </w:r>
      <w:proofErr w:type="gramEnd"/>
      <w:r w:rsidRPr="004636D1">
        <w:t xml:space="preserve"> 32.40</w:t>
      </w:r>
      <w:r w:rsidRPr="004636D1">
        <w:rPr>
          <w:lang w:eastAsia="zh-CN"/>
        </w:rPr>
        <w:t>8</w:t>
      </w:r>
      <w:r w:rsidRPr="004636D1">
        <w:t xml:space="preserve"> [</w:t>
      </w:r>
      <w:r w:rsidRPr="004636D1">
        <w:rPr>
          <w:lang w:eastAsia="zh-CN"/>
        </w:rPr>
        <w:t>35</w:t>
      </w:r>
      <w:r w:rsidRPr="004636D1">
        <w:t>]</w:t>
      </w:r>
      <w:r w:rsidRPr="004636D1">
        <w:rPr>
          <w:lang w:eastAsia="zh-CN"/>
        </w:rPr>
        <w:t xml:space="preserve"> and specified in </w:t>
      </w:r>
      <w:r w:rsidRPr="004636D1">
        <w:t>TS 32.40</w:t>
      </w:r>
      <w:r w:rsidRPr="004636D1">
        <w:rPr>
          <w:lang w:eastAsia="zh-CN"/>
        </w:rPr>
        <w:t>9</w:t>
      </w:r>
      <w:r w:rsidRPr="004636D1">
        <w:t xml:space="preserve"> [</w:t>
      </w:r>
      <w:r w:rsidRPr="004636D1">
        <w:rPr>
          <w:lang w:eastAsia="zh-CN"/>
        </w:rPr>
        <w:t>36</w:t>
      </w:r>
      <w:r w:rsidRPr="004636D1">
        <w:t>]</w:t>
      </w:r>
      <w:r w:rsidRPr="004636D1">
        <w:rPr>
          <w:lang w:eastAsia="zh-CN"/>
        </w:rPr>
        <w:t xml:space="preserve"> for IMS</w:t>
      </w:r>
      <w:r w:rsidRPr="004636D1">
        <w:t>.</w:t>
      </w:r>
      <w:r>
        <w:t xml:space="preserve"> Measurement types and families for E-UTRAN are specified in TS 32.425 [37] and for EPC in TS 32.426 [38]. Measurement types and families for Home Node B (HNB) Subsystem (HNS) are defined in TS 32.452 [39] and for </w:t>
      </w:r>
      <w:r>
        <w:rPr>
          <w:lang w:eastAsia="zh-CN"/>
        </w:rPr>
        <w:t>Home enhanced Node B (HeNB) Subsystem (</w:t>
      </w:r>
      <w:proofErr w:type="spellStart"/>
      <w:r>
        <w:rPr>
          <w:lang w:eastAsia="zh-CN"/>
        </w:rPr>
        <w:t>HeNS</w:t>
      </w:r>
      <w:proofErr w:type="spellEnd"/>
      <w:r>
        <w:rPr>
          <w:lang w:eastAsia="zh-CN"/>
        </w:rPr>
        <w:t>)</w:t>
      </w:r>
      <w:r>
        <w:t xml:space="preserve"> in TS.32.453 [40]. </w:t>
      </w:r>
    </w:p>
    <w:p w:rsidR="000C0240" w:rsidRPr="004636D1" w:rsidRDefault="000C0240" w:rsidP="000C0240">
      <w:pPr>
        <w:pStyle w:val="B1"/>
      </w:pPr>
      <w:r w:rsidRPr="004636D1">
        <w:t>5)</w:t>
      </w:r>
      <w:r w:rsidRPr="004636D1">
        <w:tab/>
        <w:t xml:space="preserve">Identification of the measured resources, i.e. the NEs (e.g. MSC, </w:t>
      </w:r>
      <w:proofErr w:type="spellStart"/>
      <w:r w:rsidRPr="004636D1">
        <w:t>NodeB</w:t>
      </w:r>
      <w:proofErr w:type="spellEnd"/>
      <w:r w:rsidRPr="004636D1">
        <w:t xml:space="preserve">) or NE components (e.g. </w:t>
      </w:r>
      <w:proofErr w:type="spellStart"/>
      <w:r w:rsidRPr="004636D1">
        <w:t>trunkgroups</w:t>
      </w:r>
      <w:proofErr w:type="spellEnd"/>
      <w:r w:rsidRPr="004636D1">
        <w:t>, radio channels, transceivers) to which the measurement types or measurement families, specified in the measurement job, pertain.</w:t>
      </w:r>
    </w:p>
    <w:p w:rsidR="000C0240" w:rsidRPr="004636D1" w:rsidRDefault="000C0240" w:rsidP="000C0240">
      <w:pPr>
        <w:pStyle w:val="B1"/>
      </w:pPr>
      <w:r w:rsidRPr="004636D1">
        <w:lastRenderedPageBreak/>
        <w:t>6)</w:t>
      </w:r>
      <w:r w:rsidRPr="004636D1">
        <w:tab/>
        <w:t>Suspend/resume a measurement job. The "suspend" action inhibits the collection of measurement result data by a measurement job, regardless of its schedule, without deleting it. The "resume" action will re-enable measurement result data collection according to the measurement job schedule. It may also be possible for the system to suspend a measurement job without any operator’s action in case of overload. It should then be possible, at any time, for the operator to resume a job suspended by the system.</w:t>
      </w:r>
    </w:p>
    <w:p w:rsidR="000C0240" w:rsidRPr="004636D1" w:rsidRDefault="000C0240" w:rsidP="000C0240">
      <w:pPr>
        <w:pStyle w:val="B1"/>
      </w:pPr>
      <w:r w:rsidRPr="004636D1">
        <w:t>7)</w:t>
      </w:r>
      <w:r w:rsidRPr="004636D1">
        <w:tab/>
        <w:t xml:space="preserve">Setting up any necessary requirements for the reporting and routing of results to one or more </w:t>
      </w:r>
      <w:smartTag w:uri="urn:schemas-microsoft-com:office:smarttags" w:element="City">
        <w:smartTag w:uri="urn:schemas-microsoft-com:office:smarttags" w:element="place">
          <w:r w:rsidRPr="004636D1">
            <w:t>OSs</w:t>
          </w:r>
        </w:smartTag>
      </w:smartTag>
      <w:r w:rsidRPr="004636D1">
        <w:t xml:space="preserve"> (EM and/or NM).</w:t>
      </w:r>
    </w:p>
    <w:p w:rsidR="000C0240" w:rsidRPr="004636D1" w:rsidRDefault="000C0240" w:rsidP="000C0240">
      <w:pPr>
        <w:pStyle w:val="B1"/>
      </w:pPr>
      <w:r w:rsidRPr="004636D1">
        <w:t>8)</w:t>
      </w:r>
      <w:r w:rsidRPr="004636D1">
        <w:tab/>
        <w:t>Retrieval of information related to measurement jobs, i.e. view the current measurement job definition.</w:t>
      </w:r>
    </w:p>
    <w:p w:rsidR="000C0240" w:rsidRDefault="00220685" w:rsidP="000C0240">
      <w:pPr>
        <w:pStyle w:val="Heading1"/>
        <w:keepNext w:val="0"/>
        <w:keepLines w:val="0"/>
        <w:overflowPunct/>
        <w:spacing w:after="0"/>
        <w:textAlignment w:val="auto"/>
      </w:pPr>
      <w:r w:rsidRPr="00220685">
        <w:rPr>
          <w:rFonts w:ascii="Calibri" w:hAnsi="Calibri"/>
          <w:iCs/>
          <w:color w:val="000000" w:themeColor="text1"/>
        </w:rPr>
        <w:t>32.404 Telecommunication management; Performance Management (PM); Definitions and template</w:t>
      </w:r>
    </w:p>
    <w:p w:rsidR="007A1A90" w:rsidRDefault="007A1A90" w:rsidP="007A1A90">
      <w:pPr>
        <w:pStyle w:val="Heading2"/>
        <w:numPr>
          <w:ilvl w:val="0"/>
          <w:numId w:val="0"/>
        </w:numPr>
        <w:ind w:left="720"/>
      </w:pPr>
      <w:bookmarkStart w:id="1" w:name="_Toc303782421"/>
      <w:r w:rsidRPr="00F949D1">
        <w:t>3.1</w:t>
      </w:r>
      <w:r w:rsidRPr="00F949D1">
        <w:tab/>
        <w:t>Definitions</w:t>
      </w:r>
      <w:bookmarkEnd w:id="1"/>
    </w:p>
    <w:p w:rsidR="007A1A90" w:rsidRDefault="007A1A90" w:rsidP="007A1A90">
      <w:r>
        <w:t>….</w:t>
      </w:r>
    </w:p>
    <w:p w:rsidR="007A1A90" w:rsidRPr="00F949D1" w:rsidRDefault="007A1A90" w:rsidP="007A1A90">
      <w:pPr>
        <w:rPr>
          <w:b/>
        </w:rPr>
      </w:pPr>
      <w:r w:rsidRPr="00F949D1">
        <w:rPr>
          <w:b/>
        </w:rPr>
        <w:t>Measurement community</w:t>
      </w:r>
    </w:p>
    <w:p w:rsidR="007A1A90" w:rsidRPr="00F949D1" w:rsidRDefault="007A1A90" w:rsidP="007A1A90">
      <w:r w:rsidRPr="00F949D1">
        <w:t xml:space="preserve">Several measurement communities are defined in the present document to identify the end users of system measurements. Each measurement should be defined to address the needs of at least one </w:t>
      </w:r>
      <w:proofErr w:type="gramStart"/>
      <w:r w:rsidRPr="00F949D1">
        <w:t>of  these</w:t>
      </w:r>
      <w:proofErr w:type="gramEnd"/>
      <w:r w:rsidRPr="00F949D1">
        <w:t xml:space="preserve"> user communities. </w:t>
      </w:r>
    </w:p>
    <w:p w:rsidR="007A1A90" w:rsidRPr="00F949D1" w:rsidRDefault="007A1A90" w:rsidP="007A1A90">
      <w:r w:rsidRPr="00F949D1">
        <w:t>Six communities have been identified so far:</w:t>
      </w:r>
    </w:p>
    <w:p w:rsidR="007A1A90" w:rsidRPr="00F949D1" w:rsidRDefault="007A1A90" w:rsidP="007A1A90">
      <w:pPr>
        <w:pStyle w:val="EW"/>
      </w:pPr>
      <w:r w:rsidRPr="00F949D1">
        <w:t>-</w:t>
      </w:r>
      <w:r w:rsidRPr="00F949D1">
        <w:tab/>
        <w:t>Network Operator's Business Community</w:t>
      </w:r>
    </w:p>
    <w:p w:rsidR="007A1A90" w:rsidRPr="00F949D1" w:rsidRDefault="007A1A90" w:rsidP="007A1A90">
      <w:pPr>
        <w:pStyle w:val="EW"/>
      </w:pPr>
      <w:r w:rsidRPr="00F949D1">
        <w:t>-</w:t>
      </w:r>
      <w:r w:rsidRPr="00F949D1">
        <w:tab/>
        <w:t>Network Operator's Maintenance Community</w:t>
      </w:r>
    </w:p>
    <w:p w:rsidR="007A1A90" w:rsidRPr="00F949D1" w:rsidRDefault="007A1A90" w:rsidP="007A1A90">
      <w:pPr>
        <w:pStyle w:val="EW"/>
      </w:pPr>
      <w:r w:rsidRPr="00F949D1">
        <w:t>-</w:t>
      </w:r>
      <w:r w:rsidRPr="00F949D1">
        <w:tab/>
        <w:t>Network Operator's Traffic Engineering Community</w:t>
      </w:r>
    </w:p>
    <w:p w:rsidR="007A1A90" w:rsidRPr="00F949D1" w:rsidRDefault="007A1A90" w:rsidP="007A1A90">
      <w:pPr>
        <w:pStyle w:val="EW"/>
      </w:pPr>
      <w:r w:rsidRPr="00F949D1">
        <w:t>-</w:t>
      </w:r>
      <w:r w:rsidRPr="00F949D1">
        <w:tab/>
        <w:t>Network Operator's Customer Care Community</w:t>
      </w:r>
    </w:p>
    <w:p w:rsidR="007A1A90" w:rsidRPr="00F949D1" w:rsidRDefault="007A1A90" w:rsidP="007A1A90">
      <w:pPr>
        <w:pStyle w:val="EW"/>
      </w:pPr>
      <w:r w:rsidRPr="00F949D1">
        <w:t>-</w:t>
      </w:r>
      <w:r w:rsidRPr="00F949D1">
        <w:tab/>
        <w:t>Equipment Vendor's Performance Modelling Community</w:t>
      </w:r>
    </w:p>
    <w:p w:rsidR="007A1A90" w:rsidRPr="00F949D1" w:rsidRDefault="007A1A90" w:rsidP="007A1A90">
      <w:pPr>
        <w:pStyle w:val="EW"/>
      </w:pPr>
      <w:r w:rsidRPr="00F949D1">
        <w:t>-</w:t>
      </w:r>
      <w:r w:rsidRPr="00F949D1">
        <w:tab/>
        <w:t>Equipment Vendor's Development Engineering Community</w:t>
      </w:r>
    </w:p>
    <w:p w:rsidR="007A1A90" w:rsidRPr="00F949D1" w:rsidRDefault="007A1A90" w:rsidP="007A1A90">
      <w:pPr>
        <w:pStyle w:val="EW"/>
      </w:pPr>
    </w:p>
    <w:p w:rsidR="007A1A90" w:rsidRPr="00F949D1" w:rsidRDefault="007A1A90" w:rsidP="007A1A90">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rsidR="007A1A90" w:rsidRPr="00F949D1" w:rsidRDefault="007A1A90" w:rsidP="007A1A90">
      <w:pPr>
        <w:rPr>
          <w:b/>
        </w:rPr>
      </w:pPr>
      <w:r w:rsidRPr="00F949D1">
        <w:rPr>
          <w:b/>
        </w:rPr>
        <w:t>Measurement family</w:t>
      </w:r>
    </w:p>
    <w:p w:rsidR="007A1A90" w:rsidRPr="00F949D1" w:rsidRDefault="007A1A90" w:rsidP="007A1A90">
      <w:r w:rsidRPr="00F949D1">
        <w:t xml:space="preserve">The measurement names are all beginning with a prefix containing the measurement family name (e.g. </w:t>
      </w:r>
      <w:proofErr w:type="spellStart"/>
      <w:r w:rsidRPr="00F949D1">
        <w:t>RAB.AttEstabCS.Conv</w:t>
      </w:r>
      <w:proofErr w:type="spellEnd"/>
      <w:r w:rsidRPr="00F949D1">
        <w:t xml:space="preserve">, </w:t>
      </w:r>
      <w:proofErr w:type="spellStart"/>
      <w:r w:rsidRPr="00F949D1">
        <w:t>MM.AttGprsAttach</w:t>
      </w:r>
      <w:proofErr w:type="spellEnd"/>
      <w:r w:rsidRPr="00F949D1">
        <w:t>). This family name identifies all measurements which relate to a given functionality and it may be used for measurement administration (see TS 32.401 [1]).</w:t>
      </w:r>
    </w:p>
    <w:p w:rsidR="007A1A90" w:rsidRPr="007A1A90" w:rsidRDefault="007A1A90" w:rsidP="007A1A90">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4636D1">
        <w:rPr>
          <w:lang w:eastAsia="zh-CN"/>
        </w:rPr>
        <w:t>,</w:t>
      </w:r>
      <w:r w:rsidRPr="004636D1">
        <w:t xml:space="preserve"> </w:t>
      </w:r>
      <w:proofErr w:type="gramStart"/>
      <w:r w:rsidRPr="004636D1">
        <w:t>TS</w:t>
      </w:r>
      <w:proofErr w:type="gramEnd"/>
      <w:r w:rsidRPr="004636D1">
        <w:t xml:space="preserve"> 32.40</w:t>
      </w:r>
      <w:r w:rsidRPr="004636D1">
        <w:rPr>
          <w:lang w:eastAsia="zh-CN"/>
        </w:rPr>
        <w:t>8</w:t>
      </w:r>
      <w:r w:rsidRPr="004636D1">
        <w:t xml:space="preserve"> [</w:t>
      </w:r>
      <w:r>
        <w:rPr>
          <w:lang w:eastAsia="zh-CN"/>
        </w:rPr>
        <w:t>14</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15</w:t>
      </w:r>
      <w:r w:rsidRPr="004636D1">
        <w:t>].</w:t>
      </w:r>
      <w:r>
        <w:br/>
        <w:t xml:space="preserve">Measurement families for E-UTRAN are specified in TS 32.425 [16] and for EPC in TS 32.426 [17]. Measurement families for Home Node B (HNB) Subsystem (HNS) are defined in TS 32.452 [18] and for </w:t>
      </w:r>
      <w:r>
        <w:rPr>
          <w:lang w:eastAsia="zh-CN"/>
        </w:rPr>
        <w:t>Home enhanced Node B (HeNB) Subsystem (</w:t>
      </w:r>
      <w:proofErr w:type="spellStart"/>
      <w:r>
        <w:rPr>
          <w:lang w:eastAsia="zh-CN"/>
        </w:rPr>
        <w:t>HeNS</w:t>
      </w:r>
      <w:proofErr w:type="spellEnd"/>
      <w:r>
        <w:rPr>
          <w:lang w:eastAsia="zh-CN"/>
        </w:rPr>
        <w:t>)</w:t>
      </w:r>
      <w:r>
        <w:t xml:space="preserve"> in TS.32.453 [19].</w:t>
      </w:r>
    </w:p>
    <w:p w:rsidR="000C0240" w:rsidRDefault="00220685" w:rsidP="000C0240">
      <w:pPr>
        <w:pStyle w:val="Heading1"/>
        <w:keepNext w:val="0"/>
        <w:keepLines w:val="0"/>
      </w:pPr>
      <w:r w:rsidRPr="00220685">
        <w:rPr>
          <w:rFonts w:ascii="Calibri" w:hAnsi="Calibri"/>
          <w:color w:val="000000" w:themeColor="text1"/>
        </w:rPr>
        <w:t>32.412 Performance Management (PM) Integration Reference Point (IRP): Information Service (IS)</w:t>
      </w:r>
    </w:p>
    <w:p w:rsidR="00220685" w:rsidRDefault="00220685" w:rsidP="00220685">
      <w:pPr>
        <w:pStyle w:val="Heading3"/>
        <w:numPr>
          <w:ilvl w:val="0"/>
          <w:numId w:val="0"/>
        </w:numPr>
        <w:ind w:left="1080" w:hanging="360"/>
      </w:pPr>
      <w:bookmarkStart w:id="2" w:name="_Toc288670611"/>
      <w:r>
        <w:lastRenderedPageBreak/>
        <w:t>7.3.1</w:t>
      </w:r>
      <w:r>
        <w:tab/>
        <w:t xml:space="preserve">Operation </w:t>
      </w:r>
      <w:proofErr w:type="spellStart"/>
      <w:r>
        <w:t>createMeasurementJob</w:t>
      </w:r>
      <w:proofErr w:type="spellEnd"/>
      <w:r>
        <w:t xml:space="preserve"> (M)</w:t>
      </w:r>
      <w:bookmarkEnd w:id="2"/>
    </w:p>
    <w:p w:rsidR="00220685" w:rsidRDefault="00220685" w:rsidP="00220685">
      <w:pPr>
        <w:pStyle w:val="Heading4"/>
        <w:numPr>
          <w:ilvl w:val="0"/>
          <w:numId w:val="0"/>
        </w:numPr>
        <w:ind w:left="1440"/>
      </w:pPr>
      <w:bookmarkStart w:id="3" w:name="_Toc288670612"/>
      <w:r>
        <w:t>7.3.1.1</w:t>
      </w:r>
      <w:r>
        <w:tab/>
        <w:t>Definition</w:t>
      </w:r>
      <w:bookmarkEnd w:id="3"/>
    </w:p>
    <w:p w:rsidR="00220685" w:rsidRDefault="00220685" w:rsidP="00220685">
      <w:pPr>
        <w:keepNext/>
        <w:rPr>
          <w:color w:val="000000"/>
        </w:rPr>
      </w:pPr>
      <w:r>
        <w:rPr>
          <w:color w:val="000000"/>
        </w:rPr>
        <w:t xml:space="preserve">This operation supports </w:t>
      </w:r>
      <w:proofErr w:type="spellStart"/>
      <w:r>
        <w:rPr>
          <w:rFonts w:ascii="Courier New" w:hAnsi="Courier New" w:cs="Courier New"/>
          <w:color w:val="000000"/>
        </w:rPr>
        <w:t>IRPManager</w:t>
      </w:r>
      <w:r>
        <w:rPr>
          <w:color w:val="000000"/>
        </w:rPr>
        <w:t>'s</w:t>
      </w:r>
      <w:proofErr w:type="spellEnd"/>
      <w:r>
        <w:rPr>
          <w:color w:val="000000"/>
        </w:rPr>
        <w:t xml:space="preserve"> request to create a </w:t>
      </w:r>
      <w:proofErr w:type="spellStart"/>
      <w:r>
        <w:rPr>
          <w:rFonts w:ascii="Courier New" w:hAnsi="Courier New" w:cs="Courier New"/>
          <w:color w:val="000000"/>
        </w:rPr>
        <w:t>MeasurementJob</w:t>
      </w:r>
      <w:proofErr w:type="spellEnd"/>
      <w:r>
        <w:rPr>
          <w:color w:val="000000"/>
        </w:rPr>
        <w:t xml:space="preserve"> through Itf-N.</w:t>
      </w:r>
    </w:p>
    <w:p w:rsidR="00220685" w:rsidRDefault="00220685" w:rsidP="00220685">
      <w:pPr>
        <w:keepNext/>
        <w:rPr>
          <w:color w:val="000000"/>
        </w:rPr>
      </w:pPr>
      <w:r>
        <w:rPr>
          <w:color w:val="000000"/>
        </w:rPr>
        <w:t xml:space="preserve">Once created, the attributes of </w:t>
      </w:r>
      <w:proofErr w:type="spellStart"/>
      <w:r>
        <w:rPr>
          <w:rFonts w:ascii="Courier New" w:hAnsi="Courier New" w:cs="Courier New"/>
          <w:color w:val="000000"/>
        </w:rPr>
        <w:t>MeasurementJob</w:t>
      </w:r>
      <w:proofErr w:type="spellEnd"/>
      <w:r>
        <w:rPr>
          <w:color w:val="000000"/>
        </w:rPr>
        <w:t xml:space="preserve"> (except </w:t>
      </w:r>
      <w:proofErr w:type="spellStart"/>
      <w:r>
        <w:rPr>
          <w:rFonts w:ascii="Courier New" w:hAnsi="Courier New" w:cs="Courier New"/>
          <w:color w:val="000000"/>
        </w:rPr>
        <w:t>MeasurementJob.jobStatus</w:t>
      </w:r>
      <w:proofErr w:type="spellEnd"/>
      <w:r>
        <w:rPr>
          <w:color w:val="000000"/>
        </w:rPr>
        <w:t xml:space="preserve">) and the related </w:t>
      </w:r>
      <w:proofErr w:type="spellStart"/>
      <w:r>
        <w:rPr>
          <w:rFonts w:ascii="Courier New" w:eastAsia="Arial Unicode MS" w:hAnsi="Courier New" w:cs="Courier New"/>
          <w:color w:val="000000"/>
          <w:lang w:eastAsia="zh-CN"/>
        </w:rPr>
        <w:t>JobMeasurementSchedule</w:t>
      </w:r>
      <w:proofErr w:type="spellEnd"/>
      <w:r>
        <w:rPr>
          <w:color w:val="000000"/>
        </w:rPr>
        <w:t xml:space="preserve"> and </w:t>
      </w:r>
      <w:proofErr w:type="spellStart"/>
      <w:r>
        <w:rPr>
          <w:rFonts w:ascii="Courier New" w:eastAsia="Arial Unicode MS" w:hAnsi="Courier New" w:cs="Courier New"/>
          <w:color w:val="000000"/>
          <w:lang w:eastAsia="zh-CN"/>
        </w:rPr>
        <w:t>MeasuredAttribute</w:t>
      </w:r>
      <w:proofErr w:type="spellEnd"/>
      <w:r>
        <w:rPr>
          <w:color w:val="000000"/>
        </w:rPr>
        <w:t xml:space="preserve"> will not be modified during the life-time of the </w:t>
      </w:r>
      <w:proofErr w:type="spellStart"/>
      <w:r>
        <w:rPr>
          <w:rFonts w:ascii="Courier New" w:hAnsi="Courier New" w:cs="Courier New"/>
          <w:color w:val="000000"/>
        </w:rPr>
        <w:t>MeasurementJob</w:t>
      </w:r>
      <w:proofErr w:type="spellEnd"/>
      <w:r>
        <w:rPr>
          <w:color w:val="000000"/>
        </w:rPr>
        <w:t>.</w:t>
      </w:r>
    </w:p>
    <w:p w:rsidR="00220685" w:rsidRDefault="00220685" w:rsidP="00220685">
      <w:pPr>
        <w:keepNext/>
        <w:rPr>
          <w:color w:val="000000"/>
        </w:rPr>
      </w:pPr>
      <w:r>
        <w:rPr>
          <w:color w:val="000000"/>
        </w:rPr>
        <w:t xml:space="preserve">One </w:t>
      </w:r>
      <w:proofErr w:type="spellStart"/>
      <w:r>
        <w:rPr>
          <w:rFonts w:ascii="Courier New" w:hAnsi="Courier New" w:cs="Courier New"/>
          <w:color w:val="000000"/>
        </w:rPr>
        <w:t>MeasurementJob</w:t>
      </w:r>
      <w:proofErr w:type="spellEnd"/>
      <w:r>
        <w:rPr>
          <w:color w:val="000000"/>
        </w:rPr>
        <w:t xml:space="preserve"> can collect the value of one or multiple </w:t>
      </w:r>
      <w:proofErr w:type="spellStart"/>
      <w:r>
        <w:rPr>
          <w:color w:val="000000"/>
        </w:rPr>
        <w:t>measurementTypes</w:t>
      </w:r>
      <w:proofErr w:type="spellEnd"/>
      <w:r>
        <w:rPr>
          <w:color w:val="000000"/>
        </w:rPr>
        <w:t>.</w:t>
      </w:r>
    </w:p>
    <w:p w:rsidR="00220685" w:rsidRDefault="00220685" w:rsidP="00220685">
      <w:pPr>
        <w:keepNext/>
        <w:rPr>
          <w:color w:val="000000"/>
        </w:rPr>
      </w:pPr>
      <w:r>
        <w:rPr>
          <w:color w:val="000000"/>
        </w:rPr>
        <w:t xml:space="preserve">When a </w:t>
      </w:r>
      <w:proofErr w:type="spellStart"/>
      <w:r>
        <w:rPr>
          <w:color w:val="000000"/>
        </w:rPr>
        <w:t>measurementType</w:t>
      </w:r>
      <w:proofErr w:type="spellEnd"/>
      <w:r>
        <w:rPr>
          <w:color w:val="000000"/>
        </w:rPr>
        <w:t xml:space="preserve"> is collected by one </w:t>
      </w:r>
      <w:proofErr w:type="spellStart"/>
      <w:r>
        <w:rPr>
          <w:rFonts w:ascii="Courier New" w:hAnsi="Courier New" w:cs="Courier New"/>
          <w:color w:val="000000"/>
        </w:rPr>
        <w:t>MeasurementJob</w:t>
      </w:r>
      <w:proofErr w:type="spellEnd"/>
      <w:r>
        <w:rPr>
          <w:color w:val="000000"/>
        </w:rPr>
        <w:t xml:space="preserve"> for a given instance, another </w:t>
      </w:r>
      <w:proofErr w:type="spellStart"/>
      <w:r>
        <w:rPr>
          <w:rFonts w:ascii="Courier New" w:hAnsi="Courier New" w:cs="Courier New"/>
          <w:color w:val="000000"/>
        </w:rPr>
        <w:t>MeasurementJob</w:t>
      </w:r>
      <w:proofErr w:type="spellEnd"/>
      <w:r>
        <w:rPr>
          <w:color w:val="000000"/>
        </w:rPr>
        <w:t xml:space="preserve"> which wants to collect the same </w:t>
      </w:r>
      <w:proofErr w:type="spellStart"/>
      <w:r>
        <w:rPr>
          <w:color w:val="000000"/>
        </w:rPr>
        <w:t>measurementType</w:t>
      </w:r>
      <w:proofErr w:type="spellEnd"/>
      <w:r>
        <w:rPr>
          <w:color w:val="000000"/>
        </w:rPr>
        <w:t xml:space="preserve"> for the same instance with different or the same </w:t>
      </w:r>
      <w:proofErr w:type="spellStart"/>
      <w:r>
        <w:rPr>
          <w:rFonts w:eastAsia="Arial Unicode MS"/>
          <w:color w:val="000000"/>
          <w:lang w:eastAsia="zh-CN"/>
        </w:rPr>
        <w:t>jobG</w:t>
      </w:r>
      <w:r>
        <w:rPr>
          <w:color w:val="000000"/>
        </w:rPr>
        <w:t>ranularity</w:t>
      </w:r>
      <w:r>
        <w:rPr>
          <w:rFonts w:eastAsia="Arial Unicode MS"/>
          <w:color w:val="000000"/>
          <w:lang w:eastAsia="zh-CN"/>
        </w:rPr>
        <w:t>P</w:t>
      </w:r>
      <w:r>
        <w:rPr>
          <w:color w:val="000000"/>
        </w:rPr>
        <w:t>eriod</w:t>
      </w:r>
      <w:proofErr w:type="spellEnd"/>
      <w:r>
        <w:rPr>
          <w:color w:val="000000"/>
        </w:rPr>
        <w:t xml:space="preserve"> may be rejected. This behaviour shall be consistent for a given implementation by a specific vendor.</w:t>
      </w:r>
    </w:p>
    <w:p w:rsidR="00220685" w:rsidRDefault="00220685" w:rsidP="00220685">
      <w:pPr>
        <w:pStyle w:val="Heading4"/>
        <w:numPr>
          <w:ilvl w:val="0"/>
          <w:numId w:val="0"/>
        </w:numPr>
        <w:ind w:left="1440"/>
      </w:pPr>
      <w:r>
        <w:br w:type="page"/>
      </w:r>
      <w:bookmarkStart w:id="4" w:name="_Toc288670613"/>
      <w:r>
        <w:lastRenderedPageBreak/>
        <w:t>7.3.1.2</w:t>
      </w:r>
      <w:r>
        <w:tab/>
        <w:t>Input parameters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18"/>
        <w:gridCol w:w="599"/>
        <w:gridCol w:w="1689"/>
        <w:gridCol w:w="5688"/>
      </w:tblGrid>
      <w:tr w:rsidR="00220685" w:rsidTr="00A00045">
        <w:trPr>
          <w:cantSplit/>
          <w:tblHeader/>
          <w:jc w:val="center"/>
        </w:trPr>
        <w:tc>
          <w:tcPr>
            <w:tcW w:w="886" w:type="pct"/>
            <w:shd w:val="pct10" w:color="auto" w:fill="FFFFFF"/>
          </w:tcPr>
          <w:p w:rsidR="00220685" w:rsidRDefault="00220685" w:rsidP="00A00045">
            <w:pPr>
              <w:pStyle w:val="TAH"/>
              <w:rPr>
                <w:color w:val="000000"/>
              </w:rPr>
            </w:pPr>
            <w:r>
              <w:rPr>
                <w:color w:val="000000"/>
              </w:rPr>
              <w:t>Parameter Name</w:t>
            </w:r>
          </w:p>
        </w:tc>
        <w:tc>
          <w:tcPr>
            <w:tcW w:w="309" w:type="pct"/>
            <w:shd w:val="pct10" w:color="auto" w:fill="FFFFFF"/>
          </w:tcPr>
          <w:p w:rsidR="00220685" w:rsidRDefault="00220685" w:rsidP="00A00045">
            <w:pPr>
              <w:pStyle w:val="TAH"/>
            </w:pPr>
            <w:r>
              <w:t>Qualifier</w:t>
            </w:r>
          </w:p>
        </w:tc>
        <w:tc>
          <w:tcPr>
            <w:tcW w:w="871" w:type="pct"/>
            <w:shd w:val="pct10" w:color="auto" w:fill="FFFFFF"/>
          </w:tcPr>
          <w:p w:rsidR="00220685" w:rsidRDefault="00220685" w:rsidP="00A00045">
            <w:pPr>
              <w:pStyle w:val="TAH"/>
              <w:rPr>
                <w:color w:val="000000"/>
              </w:rPr>
            </w:pPr>
            <w:r>
              <w:rPr>
                <w:color w:val="000000"/>
              </w:rPr>
              <w:t>Information type</w:t>
            </w:r>
          </w:p>
        </w:tc>
        <w:tc>
          <w:tcPr>
            <w:tcW w:w="2934" w:type="pct"/>
            <w:shd w:val="pct10" w:color="auto" w:fill="FFFFFF"/>
          </w:tcPr>
          <w:p w:rsidR="00220685" w:rsidRDefault="00220685" w:rsidP="00A00045">
            <w:pPr>
              <w:pStyle w:val="TAH"/>
              <w:rPr>
                <w:color w:val="000000"/>
              </w:rPr>
            </w:pPr>
            <w:r>
              <w:rPr>
                <w:color w:val="000000"/>
              </w:rPr>
              <w:t>Comment</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roofErr w:type="spellEnd"/>
          </w:p>
        </w:tc>
        <w:tc>
          <w:tcPr>
            <w:tcW w:w="309" w:type="pct"/>
          </w:tcPr>
          <w:p w:rsidR="00220685" w:rsidRDefault="00220685" w:rsidP="00A00045">
            <w:pPr>
              <w:pStyle w:val="TAC"/>
            </w:pPr>
            <w:r>
              <w:t>M</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ManagedEntity.objectClass</w:t>
            </w:r>
            <w:proofErr w:type="spellEnd"/>
          </w:p>
        </w:tc>
        <w:tc>
          <w:tcPr>
            <w:tcW w:w="2934" w:type="pct"/>
          </w:tcPr>
          <w:p w:rsidR="00220685" w:rsidRDefault="00220685" w:rsidP="00A00045">
            <w:pPr>
              <w:pStyle w:val="TAL"/>
              <w:rPr>
                <w:color w:val="000000"/>
              </w:rPr>
            </w:pPr>
            <w:r>
              <w:rPr>
                <w:color w:val="000000"/>
              </w:rPr>
              <w:t xml:space="preserve">It specifies one </w:t>
            </w:r>
            <w:r>
              <w:rPr>
                <w:rFonts w:eastAsia="Arial Unicode MS"/>
                <w:color w:val="000000"/>
                <w:lang w:eastAsia="zh-CN"/>
              </w:rPr>
              <w:t>M</w:t>
            </w:r>
            <w:r>
              <w:rPr>
                <w:color w:val="000000"/>
              </w:rPr>
              <w:t xml:space="preserve">anaged </w:t>
            </w:r>
            <w:r>
              <w:rPr>
                <w:rFonts w:eastAsia="Arial Unicode MS"/>
                <w:color w:val="000000"/>
                <w:lang w:eastAsia="zh-CN"/>
              </w:rPr>
              <w:t>E</w:t>
            </w:r>
            <w:r>
              <w:rPr>
                <w:color w:val="000000"/>
              </w:rPr>
              <w:t>ntity class name.</w:t>
            </w:r>
            <w:r>
              <w:rPr>
                <w:rFonts w:eastAsia="Arial Unicode MS"/>
                <w:color w:val="000000"/>
                <w:lang w:eastAsia="zh-CN"/>
              </w:rPr>
              <w:t xml:space="preserve"> </w:t>
            </w:r>
            <w:proofErr w:type="spellStart"/>
            <w:r>
              <w:rPr>
                <w:rFonts w:ascii="Courier New" w:hAnsi="Courier New" w:cs="Courier New"/>
                <w:color w:val="000000"/>
              </w:rPr>
              <w:t>IRPManager</w:t>
            </w:r>
            <w:proofErr w:type="spellEnd"/>
            <w:r>
              <w:rPr>
                <w:color w:val="000000"/>
              </w:rPr>
              <w:t xml:space="preserve"> requests that one or more </w:t>
            </w:r>
            <w:proofErr w:type="spellStart"/>
            <w:r>
              <w:rPr>
                <w:color w:val="000000"/>
              </w:rPr>
              <w:t>measurementType</w:t>
            </w:r>
            <w:proofErr w:type="spellEnd"/>
            <w:r>
              <w:rPr>
                <w:color w:val="000000"/>
              </w:rPr>
              <w:t>(s) of the instances of this class to be monitored.</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i</w:t>
            </w:r>
            <w:r>
              <w:rPr>
                <w:rFonts w:ascii="Courier New" w:eastAsia="Arial Unicode MS" w:hAnsi="Courier New" w:cs="Courier New"/>
                <w:color w:val="000000"/>
                <w:lang w:eastAsia="zh-CN"/>
              </w:rPr>
              <w:t>OC</w:t>
            </w:r>
            <w:r>
              <w:rPr>
                <w:rFonts w:ascii="Courier New" w:hAnsi="Courier New" w:cs="Courier New"/>
                <w:color w:val="000000"/>
              </w:rPr>
              <w:t>InstanceList</w:t>
            </w:r>
            <w:proofErr w:type="spellEnd"/>
          </w:p>
        </w:tc>
        <w:tc>
          <w:tcPr>
            <w:tcW w:w="309" w:type="pct"/>
          </w:tcPr>
          <w:p w:rsidR="00220685" w:rsidRDefault="00220685" w:rsidP="00A00045">
            <w:pPr>
              <w:pStyle w:val="TAC"/>
            </w:pPr>
            <w:r>
              <w:t>M</w:t>
            </w:r>
          </w:p>
        </w:tc>
        <w:tc>
          <w:tcPr>
            <w:tcW w:w="871" w:type="pct"/>
          </w:tcPr>
          <w:p w:rsidR="00220685" w:rsidRDefault="00220685" w:rsidP="00A00045">
            <w:pPr>
              <w:pStyle w:val="TAL"/>
              <w:rPr>
                <w:rFonts w:eastAsia="Arial Unicode MS"/>
                <w:color w:val="000000"/>
                <w:lang w:eastAsia="zh-CN"/>
              </w:rPr>
            </w:pPr>
            <w:r>
              <w:rPr>
                <w:color w:val="000000"/>
              </w:rPr>
              <w:t xml:space="preserve">List of </w:t>
            </w:r>
            <w:r>
              <w:rPr>
                <w:rFonts w:eastAsia="Arial Unicode MS"/>
                <w:color w:val="000000"/>
                <w:lang w:eastAsia="zh-CN"/>
              </w:rPr>
              <w:t>&lt;</w:t>
            </w:r>
            <w:proofErr w:type="spellStart"/>
            <w:r>
              <w:rPr>
                <w:rFonts w:ascii="Courier New" w:hAnsi="Courier New" w:cs="Courier New"/>
                <w:color w:val="000000"/>
              </w:rPr>
              <w:t>ManagedEntity.objectInstance</w:t>
            </w:r>
            <w:proofErr w:type="spellEnd"/>
            <w:r>
              <w:rPr>
                <w:rFonts w:ascii="Courier New" w:eastAsia="Arial Unicode MS" w:hAnsi="Courier New" w:cs="Courier New"/>
                <w:color w:val="000000"/>
                <w:lang w:eastAsia="zh-CN"/>
              </w:rPr>
              <w:t>&gt;</w:t>
            </w:r>
          </w:p>
        </w:tc>
        <w:tc>
          <w:tcPr>
            <w:tcW w:w="2934" w:type="pct"/>
          </w:tcPr>
          <w:p w:rsidR="00220685" w:rsidRDefault="00220685" w:rsidP="00A00045">
            <w:pPr>
              <w:pStyle w:val="TAL"/>
              <w:rPr>
                <w:rFonts w:eastAsia="Arial Unicode MS"/>
                <w:color w:val="000000"/>
                <w:lang w:eastAsia="zh-CN"/>
              </w:rPr>
            </w:pPr>
            <w:r>
              <w:rPr>
                <w:color w:val="000000"/>
              </w:rPr>
              <w:t xml:space="preserve">It specifies the list of DNs of </w:t>
            </w:r>
            <w:proofErr w:type="spellStart"/>
            <w:r>
              <w:rPr>
                <w:color w:val="000000"/>
              </w:rPr>
              <w:t>ManagedEntity</w:t>
            </w:r>
            <w:proofErr w:type="spellEnd"/>
            <w:r>
              <w:rPr>
                <w:color w:val="000000"/>
              </w:rPr>
              <w:t xml:space="preserve"> instances whose </w:t>
            </w:r>
            <w:proofErr w:type="spellStart"/>
            <w:r>
              <w:rPr>
                <w:color w:val="000000"/>
              </w:rPr>
              <w:t>measurementType</w:t>
            </w:r>
            <w:proofErr w:type="spellEnd"/>
            <w:r>
              <w:rPr>
                <w:color w:val="000000"/>
              </w:rPr>
              <w:t>(s) are to be collected.</w:t>
            </w:r>
            <w:r>
              <w:rPr>
                <w:color w:val="000000"/>
              </w:rPr>
              <w:br/>
            </w:r>
          </w:p>
          <w:p w:rsidR="00220685" w:rsidRDefault="00220685" w:rsidP="00A00045">
            <w:pPr>
              <w:pStyle w:val="TAL"/>
              <w:rPr>
                <w:color w:val="000000"/>
              </w:rPr>
            </w:pPr>
            <w:proofErr w:type="spellStart"/>
            <w:r>
              <w:rPr>
                <w:rFonts w:ascii="Courier New" w:hAnsi="Courier New" w:cs="Courier New"/>
                <w:color w:val="000000"/>
              </w:rPr>
              <w:t>ManagedEntity</w:t>
            </w:r>
            <w:proofErr w:type="spellEnd"/>
            <w:r>
              <w:rPr>
                <w:color w:val="000000"/>
              </w:rPr>
              <w:t xml:space="preserve"> instance(s) can be added in the network regardless of whether a </w:t>
            </w:r>
            <w:proofErr w:type="spellStart"/>
            <w:r>
              <w:rPr>
                <w:rFonts w:ascii="Courier New" w:hAnsi="Courier New" w:cs="Courier New"/>
                <w:color w:val="000000"/>
              </w:rPr>
              <w:t>MeasurementJob</w:t>
            </w:r>
            <w:proofErr w:type="spellEnd"/>
            <w:r>
              <w:rPr>
                <w:color w:val="000000"/>
              </w:rPr>
              <w:t xml:space="preserve"> exists or not.</w:t>
            </w:r>
          </w:p>
          <w:p w:rsidR="00220685" w:rsidRDefault="00220685" w:rsidP="00A00045">
            <w:pPr>
              <w:pStyle w:val="TAL"/>
              <w:rPr>
                <w:color w:val="000000"/>
              </w:rPr>
            </w:pPr>
          </w:p>
          <w:p w:rsidR="00220685" w:rsidRDefault="00220685" w:rsidP="00A00045">
            <w:pPr>
              <w:pStyle w:val="TAL"/>
              <w:rPr>
                <w:color w:val="000000"/>
              </w:rPr>
            </w:pPr>
            <w:r>
              <w:rPr>
                <w:color w:val="000000"/>
              </w:rPr>
              <w:t xml:space="preserve">An empty list means that all instances known by </w:t>
            </w:r>
            <w:r>
              <w:rPr>
                <w:rFonts w:ascii="Courier New" w:hAnsi="Courier New" w:cs="Courier New"/>
                <w:color w:val="000000"/>
              </w:rPr>
              <w:t>PMIRP</w:t>
            </w:r>
            <w:r>
              <w:rPr>
                <w:color w:val="000000"/>
              </w:rPr>
              <w:t xml:space="preserve"> shall be monitored.</w:t>
            </w:r>
          </w:p>
          <w:p w:rsidR="00220685" w:rsidRDefault="00220685" w:rsidP="00A00045">
            <w:pPr>
              <w:pStyle w:val="TAL"/>
              <w:rPr>
                <w:color w:val="000000"/>
              </w:rPr>
            </w:pPr>
            <w:r>
              <w:rPr>
                <w:color w:val="000000"/>
              </w:rPr>
              <w:t>The support of the use of empty list to indicate all instances is optional.</w:t>
            </w:r>
          </w:p>
          <w:p w:rsidR="00220685" w:rsidRDefault="00220685" w:rsidP="00A00045">
            <w:pPr>
              <w:pStyle w:val="TAL"/>
              <w:rPr>
                <w:color w:val="000000"/>
              </w:rPr>
            </w:pPr>
            <w:r>
              <w:rPr>
                <w:color w:val="000000"/>
              </w:rPr>
              <w:t xml:space="preserve">If the </w:t>
            </w:r>
            <w:proofErr w:type="spellStart"/>
            <w:r>
              <w:rPr>
                <w:rFonts w:ascii="Courier New" w:hAnsi="Courier New" w:cs="Courier New"/>
                <w:color w:val="000000"/>
              </w:rPr>
              <w:t>MeasurementJob</w:t>
            </w:r>
            <w:proofErr w:type="spellEnd"/>
            <w:r>
              <w:rPr>
                <w:color w:val="000000"/>
              </w:rPr>
              <w:t xml:space="preserve"> is created using empty list, there are two possible implementations: </w:t>
            </w:r>
            <w:r>
              <w:rPr>
                <w:color w:val="000000"/>
              </w:rPr>
              <w:br/>
              <w:t xml:space="preserve">1) </w:t>
            </w:r>
            <w:r>
              <w:rPr>
                <w:rFonts w:ascii="Courier New" w:hAnsi="Courier New" w:cs="Courier New"/>
                <w:color w:val="000000"/>
              </w:rPr>
              <w:t>PMIRP</w:t>
            </w:r>
            <w:r>
              <w:rPr>
                <w:color w:val="000000"/>
              </w:rPr>
              <w:t xml:space="preserve"> shall monitor all instances known by PMIRP at the time of </w:t>
            </w:r>
            <w:proofErr w:type="spellStart"/>
            <w:r>
              <w:rPr>
                <w:color w:val="000000"/>
              </w:rPr>
              <w:t>MeasurementJob</w:t>
            </w:r>
            <w:proofErr w:type="spellEnd"/>
            <w:r>
              <w:rPr>
                <w:color w:val="000000"/>
              </w:rPr>
              <w:t xml:space="preserve"> creation, and it will not monitor instances added later. </w:t>
            </w:r>
            <w:r>
              <w:rPr>
                <w:color w:val="000000"/>
              </w:rPr>
              <w:br/>
              <w:t xml:space="preserve">2) </w:t>
            </w:r>
            <w:r>
              <w:rPr>
                <w:rFonts w:ascii="Courier New" w:hAnsi="Courier New" w:cs="Courier New"/>
                <w:color w:val="000000"/>
              </w:rPr>
              <w:t>PMIRP</w:t>
            </w:r>
            <w:r>
              <w:rPr>
                <w:color w:val="000000"/>
              </w:rPr>
              <w:t xml:space="preserve"> shall monitor all instances known by PMIRP at the time of </w:t>
            </w:r>
            <w:proofErr w:type="spellStart"/>
            <w:r>
              <w:rPr>
                <w:rFonts w:ascii="Courier New" w:hAnsi="Courier New" w:cs="Courier New"/>
                <w:color w:val="000000"/>
              </w:rPr>
              <w:t>MeasurementJob</w:t>
            </w:r>
            <w:proofErr w:type="spellEnd"/>
            <w:r>
              <w:rPr>
                <w:color w:val="000000"/>
              </w:rPr>
              <w:t xml:space="preserve"> creation, and it </w:t>
            </w:r>
            <w:proofErr w:type="gramStart"/>
            <w:r>
              <w:rPr>
                <w:color w:val="000000"/>
              </w:rPr>
              <w:t>shall  monitor</w:t>
            </w:r>
            <w:proofErr w:type="gramEnd"/>
            <w:r>
              <w:rPr>
                <w:color w:val="000000"/>
              </w:rPr>
              <w:t xml:space="preserve"> instances added later.</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measurementCategoryList</w:t>
            </w:r>
            <w:proofErr w:type="spellEnd"/>
          </w:p>
        </w:tc>
        <w:tc>
          <w:tcPr>
            <w:tcW w:w="309" w:type="pct"/>
          </w:tcPr>
          <w:p w:rsidR="00220685" w:rsidRDefault="00220685" w:rsidP="00A00045">
            <w:pPr>
              <w:pStyle w:val="TAC"/>
            </w:pPr>
            <w:r>
              <w:t>M</w:t>
            </w:r>
          </w:p>
        </w:tc>
        <w:tc>
          <w:tcPr>
            <w:tcW w:w="871" w:type="pct"/>
          </w:tcPr>
          <w:p w:rsidR="00220685" w:rsidRDefault="00220685" w:rsidP="00A00045">
            <w:pPr>
              <w:pStyle w:val="TAL"/>
              <w:rPr>
                <w:rFonts w:eastAsia="Arial Unicode MS"/>
                <w:color w:val="000000"/>
                <w:lang w:eastAsia="zh-CN"/>
              </w:rPr>
            </w:pPr>
            <w:r>
              <w:rPr>
                <w:rFonts w:eastAsia="Arial Unicode MS"/>
                <w:color w:val="000000"/>
                <w:lang w:eastAsia="zh-CN"/>
              </w:rPr>
              <w:t>List</w:t>
            </w:r>
            <w:r>
              <w:rPr>
                <w:color w:val="000000"/>
              </w:rPr>
              <w:t xml:space="preserve"> of </w:t>
            </w:r>
            <w:r>
              <w:rPr>
                <w:rFonts w:eastAsia="Arial Unicode MS"/>
                <w:color w:val="000000"/>
                <w:lang w:eastAsia="zh-CN"/>
              </w:rPr>
              <w:t>&lt;</w:t>
            </w:r>
          </w:p>
          <w:p w:rsidR="00220685" w:rsidRDefault="00220685" w:rsidP="00A00045">
            <w:pPr>
              <w:pStyle w:val="TAL"/>
              <w:rPr>
                <w:rFonts w:ascii="Courier New" w:eastAsia="Arial Unicode MS" w:hAnsi="Courier New" w:cs="Courier New"/>
                <w:color w:val="000000"/>
                <w:lang w:eastAsia="zh-CN"/>
              </w:rPr>
            </w:pPr>
            <w:proofErr w:type="spellStart"/>
            <w:r>
              <w:rPr>
                <w:rFonts w:ascii="Courier New" w:hAnsi="Courier New" w:cs="Courier New"/>
                <w:color w:val="000000"/>
              </w:rPr>
              <w:t>Measure</w:t>
            </w:r>
            <w:r>
              <w:rPr>
                <w:rFonts w:ascii="Courier New" w:eastAsia="Arial Unicode MS" w:hAnsi="Courier New" w:cs="Courier New"/>
                <w:color w:val="000000"/>
                <w:lang w:eastAsia="zh-CN"/>
              </w:rPr>
              <w:t>dAttribute</w:t>
            </w:r>
            <w:proofErr w:type="spellEnd"/>
            <w:r>
              <w:rPr>
                <w:rFonts w:ascii="Courier New" w:hAnsi="Courier New" w:cs="Courier New"/>
                <w:color w:val="000000"/>
              </w:rPr>
              <w:t xml:space="preserve">. </w:t>
            </w:r>
            <w:proofErr w:type="spellStart"/>
            <w:r>
              <w:rPr>
                <w:rFonts w:ascii="Courier New" w:hAnsi="Courier New" w:cs="Courier New"/>
                <w:color w:val="000000"/>
              </w:rPr>
              <w:t>measurementTypeName</w:t>
            </w:r>
            <w:proofErr w:type="spellEnd"/>
            <w:r>
              <w:rPr>
                <w:rFonts w:ascii="Courier New" w:eastAsia="Arial Unicode MS" w:hAnsi="Courier New" w:cs="Courier New"/>
                <w:color w:val="000000"/>
                <w:lang w:eastAsia="zh-CN"/>
              </w:rPr>
              <w:t>&gt;</w:t>
            </w:r>
          </w:p>
        </w:tc>
        <w:tc>
          <w:tcPr>
            <w:tcW w:w="2934" w:type="pct"/>
          </w:tcPr>
          <w:p w:rsidR="00220685" w:rsidRDefault="00220685" w:rsidP="00A00045">
            <w:pPr>
              <w:pStyle w:val="TAL"/>
              <w:rPr>
                <w:rFonts w:eastAsia="Arial Unicode MS"/>
                <w:color w:val="000000"/>
                <w:lang w:eastAsia="zh-CN"/>
              </w:rPr>
            </w:pPr>
            <w:proofErr w:type="spellStart"/>
            <w:r>
              <w:rPr>
                <w:rFonts w:ascii="Courier New" w:hAnsi="Courier New" w:cs="Courier New"/>
                <w:color w:val="000000"/>
              </w:rPr>
              <w:t>Measure</w:t>
            </w:r>
            <w:r>
              <w:rPr>
                <w:rFonts w:ascii="Courier New" w:eastAsia="Arial Unicode MS" w:hAnsi="Courier New" w:cs="Courier New"/>
                <w:color w:val="000000"/>
                <w:lang w:eastAsia="zh-CN"/>
              </w:rPr>
              <w:t>dAttribute</w:t>
            </w:r>
            <w:proofErr w:type="spellEnd"/>
            <w:r>
              <w:rPr>
                <w:rFonts w:ascii="Courier New" w:hAnsi="Courier New" w:cs="Courier New"/>
                <w:color w:val="000000"/>
              </w:rPr>
              <w:t xml:space="preserve">. </w:t>
            </w:r>
            <w:proofErr w:type="spellStart"/>
            <w:r>
              <w:rPr>
                <w:rFonts w:ascii="Courier New" w:hAnsi="Courier New" w:cs="Courier New"/>
                <w:color w:val="000000"/>
              </w:rPr>
              <w:t>MeasurementTypeName</w:t>
            </w:r>
            <w:proofErr w:type="spellEnd"/>
            <w:r>
              <w:rPr>
                <w:color w:val="000000"/>
              </w:rPr>
              <w:t xml:space="preserve"> specifies the corresponding name of </w:t>
            </w:r>
            <w:proofErr w:type="spellStart"/>
            <w:r>
              <w:rPr>
                <w:color w:val="000000"/>
              </w:rPr>
              <w:t>measurementType</w:t>
            </w:r>
            <w:proofErr w:type="spellEnd"/>
            <w:r>
              <w:rPr>
                <w:color w:val="000000"/>
              </w:rPr>
              <w:t xml:space="preserve"> to be measured.</w:t>
            </w:r>
            <w:r>
              <w:rPr>
                <w:rFonts w:eastAsia="Arial Unicode MS"/>
                <w:color w:val="000000"/>
                <w:lang w:eastAsia="zh-CN"/>
              </w:rPr>
              <w:t xml:space="preserve"> </w:t>
            </w:r>
          </w:p>
          <w:p w:rsidR="00220685" w:rsidRDefault="00220685" w:rsidP="00A00045">
            <w:pPr>
              <w:pStyle w:val="TAL"/>
              <w:rPr>
                <w:rFonts w:eastAsia="Arial Unicode MS"/>
                <w:color w:val="000000"/>
                <w:lang w:eastAsia="zh-CN"/>
              </w:rPr>
            </w:pPr>
          </w:p>
          <w:p w:rsidR="00220685" w:rsidRDefault="00220685" w:rsidP="00A00045">
            <w:pPr>
              <w:pStyle w:val="TAL"/>
              <w:rPr>
                <w:rFonts w:eastAsia="Arial Unicode MS"/>
                <w:color w:val="000000"/>
                <w:lang w:eastAsia="zh-CN"/>
              </w:rPr>
            </w:pPr>
            <w:r>
              <w:rPr>
                <w:rFonts w:eastAsia="Arial Unicode MS"/>
                <w:color w:val="000000"/>
                <w:lang w:eastAsia="zh-CN"/>
              </w:rPr>
              <w:t xml:space="preserve">The element of </w:t>
            </w:r>
            <w:proofErr w:type="spellStart"/>
            <w:r>
              <w:rPr>
                <w:color w:val="000000"/>
              </w:rPr>
              <w:t>measurementCategoryList</w:t>
            </w:r>
            <w:proofErr w:type="spellEnd"/>
            <w:r>
              <w:rPr>
                <w:rFonts w:eastAsia="Arial Unicode MS"/>
                <w:color w:val="000000"/>
                <w:lang w:eastAsia="zh-CN"/>
              </w:rPr>
              <w:t xml:space="preserve"> could be one of the following</w:t>
            </w:r>
            <w:proofErr w:type="gramStart"/>
            <w:r>
              <w:rPr>
                <w:rFonts w:eastAsia="Arial Unicode MS"/>
                <w:color w:val="000000"/>
                <w:lang w:eastAsia="zh-CN"/>
              </w:rPr>
              <w:t>:</w:t>
            </w:r>
            <w:proofErr w:type="gramEnd"/>
            <w:r>
              <w:rPr>
                <w:color w:val="000000"/>
              </w:rPr>
              <w:br/>
            </w:r>
            <w:r>
              <w:rPr>
                <w:rFonts w:eastAsia="Arial Unicode MS"/>
                <w:color w:val="000000"/>
                <w:lang w:eastAsia="zh-CN"/>
              </w:rPr>
              <w:t>-</w:t>
            </w:r>
            <w:r>
              <w:rPr>
                <w:rFonts w:eastAsia="Arial Unicode MS"/>
                <w:color w:val="000000"/>
                <w:lang w:eastAsia="zh-CN"/>
              </w:rPr>
              <w:tab/>
              <w:t>The form</w:t>
            </w:r>
            <w:r>
              <w:rPr>
                <w:color w:val="000000"/>
              </w:rPr>
              <w:t xml:space="preserve"> "</w:t>
            </w:r>
            <w:proofErr w:type="spellStart"/>
            <w:r>
              <w:rPr>
                <w:color w:val="000000"/>
              </w:rPr>
              <w:t>family.measurementName.subcounter</w:t>
            </w:r>
            <w:proofErr w:type="spellEnd"/>
            <w:r>
              <w:rPr>
                <w:color w:val="000000"/>
              </w:rPr>
              <w:t xml:space="preserve">" can be used in order </w:t>
            </w:r>
            <w:r>
              <w:rPr>
                <w:rFonts w:eastAsia="Arial Unicode MS"/>
                <w:color w:val="000000"/>
                <w:lang w:eastAsia="zh-CN"/>
              </w:rPr>
              <w:t xml:space="preserve">to retrieve a </w:t>
            </w:r>
            <w:r>
              <w:rPr>
                <w:color w:val="000000"/>
              </w:rPr>
              <w:t>specified</w:t>
            </w:r>
            <w:r>
              <w:rPr>
                <w:rFonts w:eastAsia="Arial Unicode MS"/>
                <w:color w:val="000000"/>
                <w:lang w:eastAsia="zh-CN"/>
              </w:rPr>
              <w:t xml:space="preserve"> </w:t>
            </w:r>
            <w:proofErr w:type="spellStart"/>
            <w:r>
              <w:rPr>
                <w:color w:val="000000"/>
              </w:rPr>
              <w:t>subcounter</w:t>
            </w:r>
            <w:proofErr w:type="spellEnd"/>
            <w:r>
              <w:rPr>
                <w:color w:val="000000"/>
              </w:rPr>
              <w:t xml:space="preserve"> of a </w:t>
            </w:r>
            <w:proofErr w:type="spellStart"/>
            <w:r>
              <w:rPr>
                <w:color w:val="000000"/>
              </w:rPr>
              <w:t>MeasurementType</w:t>
            </w:r>
            <w:proofErr w:type="spellEnd"/>
            <w:r>
              <w:rPr>
                <w:color w:val="000000"/>
              </w:rPr>
              <w:t xml:space="preserve">. </w:t>
            </w:r>
          </w:p>
          <w:p w:rsidR="00220685" w:rsidRDefault="00220685" w:rsidP="00A00045">
            <w:pPr>
              <w:pStyle w:val="TAL"/>
              <w:rPr>
                <w:rFonts w:eastAsia="Arial Unicode MS"/>
                <w:color w:val="000000"/>
                <w:lang w:eastAsia="zh-CN"/>
              </w:rPr>
            </w:pPr>
            <w:r>
              <w:rPr>
                <w:color w:val="000000"/>
              </w:rPr>
              <w:t>-</w:t>
            </w:r>
            <w:r>
              <w:rPr>
                <w:color w:val="000000"/>
              </w:rPr>
              <w:tab/>
              <w:t>The form "</w:t>
            </w:r>
            <w:proofErr w:type="spellStart"/>
            <w:r>
              <w:rPr>
                <w:color w:val="000000"/>
              </w:rPr>
              <w:t>family.measurementName</w:t>
            </w:r>
            <w:proofErr w:type="spellEnd"/>
            <w:r>
              <w:rPr>
                <w:color w:val="000000"/>
              </w:rPr>
              <w:t xml:space="preserve">" can be used in order to retrieve a specific </w:t>
            </w:r>
            <w:proofErr w:type="spellStart"/>
            <w:r>
              <w:rPr>
                <w:color w:val="000000"/>
              </w:rPr>
              <w:t>MeasurementType</w:t>
            </w:r>
            <w:proofErr w:type="spellEnd"/>
            <w:r>
              <w:rPr>
                <w:rFonts w:eastAsia="Arial Unicode MS"/>
                <w:color w:val="000000"/>
                <w:lang w:eastAsia="zh-CN"/>
              </w:rPr>
              <w:t xml:space="preserve">. In case the </w:t>
            </w:r>
            <w:proofErr w:type="spellStart"/>
            <w:r>
              <w:rPr>
                <w:rFonts w:eastAsia="Arial Unicode MS"/>
                <w:color w:val="000000"/>
                <w:lang w:eastAsia="zh-CN"/>
              </w:rPr>
              <w:t>MeasurementType</w:t>
            </w:r>
            <w:proofErr w:type="spellEnd"/>
            <w:r>
              <w:rPr>
                <w:rFonts w:eastAsia="Arial Unicode MS"/>
                <w:color w:val="000000"/>
                <w:lang w:eastAsia="zh-CN"/>
              </w:rPr>
              <w:t xml:space="preserve"> includes </w:t>
            </w:r>
            <w:proofErr w:type="spellStart"/>
            <w:r>
              <w:rPr>
                <w:rFonts w:eastAsia="Arial Unicode MS"/>
                <w:color w:val="000000"/>
                <w:lang w:eastAsia="zh-CN"/>
              </w:rPr>
              <w:t>subcounters</w:t>
            </w:r>
            <w:proofErr w:type="spellEnd"/>
            <w:r>
              <w:rPr>
                <w:rFonts w:eastAsia="Arial Unicode MS"/>
                <w:color w:val="000000"/>
                <w:lang w:eastAsia="zh-CN"/>
              </w:rPr>
              <w:t xml:space="preserve">, all </w:t>
            </w:r>
            <w:proofErr w:type="spellStart"/>
            <w:r>
              <w:rPr>
                <w:rFonts w:eastAsia="Arial Unicode MS"/>
                <w:color w:val="000000"/>
                <w:lang w:eastAsia="zh-CN"/>
              </w:rPr>
              <w:t>subcounters</w:t>
            </w:r>
            <w:proofErr w:type="spellEnd"/>
            <w:r>
              <w:rPr>
                <w:rFonts w:eastAsia="Arial Unicode MS"/>
                <w:color w:val="000000"/>
                <w:lang w:eastAsia="zh-CN"/>
              </w:rPr>
              <w:t xml:space="preserve"> will be retrieved.</w:t>
            </w:r>
          </w:p>
          <w:p w:rsidR="00220685" w:rsidRDefault="00220685" w:rsidP="00A00045">
            <w:pPr>
              <w:pStyle w:val="TAL"/>
              <w:rPr>
                <w:rFonts w:eastAsia="Arial Unicode MS"/>
                <w:color w:val="000000"/>
                <w:lang w:eastAsia="zh-CN"/>
              </w:rPr>
            </w:pPr>
            <w:r>
              <w:rPr>
                <w:color w:val="000000"/>
              </w:rPr>
              <w:t>-</w:t>
            </w:r>
            <w:r>
              <w:rPr>
                <w:color w:val="000000"/>
              </w:rPr>
              <w:tab/>
              <w:t xml:space="preserve">The form "family" can be used in order to retrieve all </w:t>
            </w:r>
            <w:proofErr w:type="spellStart"/>
            <w:r>
              <w:rPr>
                <w:color w:val="000000"/>
              </w:rPr>
              <w:t>MeasurementTypes</w:t>
            </w:r>
            <w:proofErr w:type="spellEnd"/>
            <w:r>
              <w:rPr>
                <w:color w:val="000000"/>
              </w:rPr>
              <w:t xml:space="preserve"> in this family.</w:t>
            </w:r>
          </w:p>
          <w:p w:rsidR="00220685" w:rsidRDefault="00220685" w:rsidP="00A00045">
            <w:pPr>
              <w:pStyle w:val="TAL"/>
              <w:rPr>
                <w:rFonts w:eastAsia="Arial Unicode MS"/>
                <w:color w:val="000000"/>
                <w:lang w:eastAsia="zh-CN"/>
              </w:rPr>
            </w:pPr>
          </w:p>
          <w:p w:rsidR="00220685" w:rsidRDefault="00220685" w:rsidP="00A00045">
            <w:pPr>
              <w:pStyle w:val="TAL"/>
              <w:rPr>
                <w:rFonts w:eastAsia="Arial Unicode MS"/>
                <w:color w:val="000000"/>
                <w:lang w:eastAsia="zh-CN"/>
              </w:rPr>
            </w:pPr>
            <w:r>
              <w:rPr>
                <w:color w:val="000000"/>
              </w:rPr>
              <w:t xml:space="preserve">At least, one </w:t>
            </w:r>
            <w:r>
              <w:rPr>
                <w:rFonts w:eastAsia="Arial Unicode MS"/>
                <w:color w:val="000000"/>
                <w:lang w:eastAsia="zh-CN"/>
              </w:rPr>
              <w:t xml:space="preserve">element of </w:t>
            </w:r>
            <w:proofErr w:type="spellStart"/>
            <w:proofErr w:type="gramStart"/>
            <w:r>
              <w:rPr>
                <w:color w:val="000000"/>
              </w:rPr>
              <w:t>measurementCategoryList</w:t>
            </w:r>
            <w:proofErr w:type="spellEnd"/>
            <w:r>
              <w:rPr>
                <w:color w:val="000000"/>
              </w:rPr>
              <w:t xml:space="preserve">  shall</w:t>
            </w:r>
            <w:proofErr w:type="gramEnd"/>
            <w:r>
              <w:rPr>
                <w:color w:val="000000"/>
              </w:rPr>
              <w:t xml:space="preserve"> be specified.</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granularityPeriod</w:t>
            </w:r>
            <w:proofErr w:type="spellEnd"/>
          </w:p>
        </w:tc>
        <w:tc>
          <w:tcPr>
            <w:tcW w:w="309" w:type="pct"/>
          </w:tcPr>
          <w:p w:rsidR="00220685" w:rsidRDefault="00220685" w:rsidP="00A00045">
            <w:pPr>
              <w:pStyle w:val="TAC"/>
            </w:pPr>
            <w:r>
              <w:t>M</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MeasurementJob.jobGranularityPeriod</w:t>
            </w:r>
            <w:proofErr w:type="spellEnd"/>
          </w:p>
        </w:tc>
        <w:tc>
          <w:tcPr>
            <w:tcW w:w="2934" w:type="pct"/>
          </w:tcPr>
          <w:p w:rsidR="00220685" w:rsidRDefault="00220685" w:rsidP="00A00045">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reportingPeriod</w:t>
            </w:r>
            <w:proofErr w:type="spellEnd"/>
          </w:p>
        </w:tc>
        <w:tc>
          <w:tcPr>
            <w:tcW w:w="309" w:type="pct"/>
          </w:tcPr>
          <w:p w:rsidR="00220685" w:rsidRDefault="00220685" w:rsidP="00A00045">
            <w:pPr>
              <w:pStyle w:val="TAC"/>
            </w:pPr>
            <w:r>
              <w:t>M</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MeasurementJob.jobReportingPeriod</w:t>
            </w:r>
            <w:proofErr w:type="spellEnd"/>
          </w:p>
        </w:tc>
        <w:tc>
          <w:tcPr>
            <w:tcW w:w="2934" w:type="pct"/>
          </w:tcPr>
          <w:p w:rsidR="00220685" w:rsidRDefault="00220685" w:rsidP="00A00045">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rsidR="00220685" w:rsidRDefault="00220685" w:rsidP="00A00045">
            <w:pPr>
              <w:pStyle w:val="TAL"/>
              <w:rPr>
                <w:color w:val="000000"/>
              </w:rPr>
            </w:pPr>
            <w:r>
              <w:rPr>
                <w:rFonts w:ascii="Courier New" w:hAnsi="Courier New" w:cs="Courier New"/>
                <w:color w:val="000000"/>
              </w:rPr>
              <w:t>PMIRP</w:t>
            </w:r>
            <w:r>
              <w:rPr>
                <w:color w:val="000000"/>
              </w:rPr>
              <w:t xml:space="preserve"> will periodically monitor the performance data according to the "</w:t>
            </w:r>
            <w:proofErr w:type="spellStart"/>
            <w:r>
              <w:rPr>
                <w:color w:val="000000"/>
              </w:rPr>
              <w:t>reportingPeriod</w:t>
            </w:r>
            <w:proofErr w:type="spellEnd"/>
            <w:r>
              <w:rPr>
                <w:color w:val="000000"/>
              </w:rPr>
              <w:t xml:space="preserve">" parameter and produces an aggregated report in one or more files. These files shall be transferred through file transfer mechanism covered by the File Transfer </w:t>
            </w:r>
            <w:r>
              <w:t>IRP</w:t>
            </w:r>
            <w:r>
              <w:rPr>
                <w:color w:val="000000"/>
              </w:rPr>
              <w:t xml:space="preserve"> </w:t>
            </w:r>
            <w:r>
              <w:rPr>
                <w:rFonts w:eastAsia="Arial Unicode MS"/>
                <w:color w:val="000000"/>
                <w:lang w:eastAsia="zh-CN"/>
              </w:rPr>
              <w:t xml:space="preserve">IS </w:t>
            </w:r>
            <w:r>
              <w:rPr>
                <w:color w:val="000000"/>
              </w:rPr>
              <w:t>(see TS 32.34</w:t>
            </w:r>
            <w:r>
              <w:rPr>
                <w:rFonts w:eastAsia="Arial Unicode MS"/>
                <w:color w:val="000000"/>
                <w:lang w:eastAsia="zh-CN"/>
              </w:rPr>
              <w:t>2</w:t>
            </w:r>
            <w:r>
              <w:rPr>
                <w:color w:val="000000"/>
              </w:rPr>
              <w:t xml:space="preserve"> [10]).</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startTime</w:t>
            </w:r>
            <w:proofErr w:type="spellEnd"/>
          </w:p>
        </w:tc>
        <w:tc>
          <w:tcPr>
            <w:tcW w:w="309" w:type="pct"/>
          </w:tcPr>
          <w:p w:rsidR="00220685" w:rsidRDefault="00220685" w:rsidP="00A00045">
            <w:pPr>
              <w:pStyle w:val="TAC"/>
            </w:pPr>
            <w:r>
              <w:t>O</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.jobStartTime</w:t>
            </w:r>
            <w:proofErr w:type="spellEnd"/>
          </w:p>
        </w:tc>
        <w:tc>
          <w:tcPr>
            <w:tcW w:w="2934" w:type="pct"/>
          </w:tcPr>
          <w:p w:rsidR="00220685" w:rsidRDefault="00220685" w:rsidP="00A00045">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rsidR="00220685" w:rsidRDefault="00220685" w:rsidP="00A00045">
            <w:pPr>
              <w:pStyle w:val="TAL"/>
              <w:rPr>
                <w:color w:val="000000"/>
              </w:rPr>
            </w:pPr>
            <w:r>
              <w:rPr>
                <w:color w:val="000000"/>
              </w:rPr>
              <w:t xml:space="preserve">Default value is "start now". If </w:t>
            </w:r>
            <w:proofErr w:type="spellStart"/>
            <w:r>
              <w:rPr>
                <w:color w:val="000000"/>
              </w:rPr>
              <w:t>startTime</w:t>
            </w:r>
            <w:proofErr w:type="spellEnd"/>
            <w:r>
              <w:rPr>
                <w:color w:val="000000"/>
              </w:rPr>
              <w:t xml:space="preserve"> is in the past, the current time will be used and the job will start immediately. </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stopTime</w:t>
            </w:r>
            <w:proofErr w:type="spellEnd"/>
          </w:p>
        </w:tc>
        <w:tc>
          <w:tcPr>
            <w:tcW w:w="309" w:type="pct"/>
          </w:tcPr>
          <w:p w:rsidR="00220685" w:rsidRDefault="00220685" w:rsidP="00A00045">
            <w:pPr>
              <w:pStyle w:val="TAC"/>
            </w:pPr>
            <w:r>
              <w:t>O</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.jobStopTime</w:t>
            </w:r>
            <w:proofErr w:type="spellEnd"/>
          </w:p>
        </w:tc>
        <w:tc>
          <w:tcPr>
            <w:tcW w:w="2934" w:type="pct"/>
          </w:tcPr>
          <w:p w:rsidR="00220685" w:rsidRDefault="00220685" w:rsidP="00A00045">
            <w:pPr>
              <w:pStyle w:val="TAL"/>
              <w:rPr>
                <w:color w:val="000000"/>
              </w:rPr>
            </w:pPr>
            <w:r>
              <w:rPr>
                <w:color w:val="000000"/>
              </w:rPr>
              <w:t>See clause 6.5.1</w:t>
            </w:r>
            <w:r>
              <w:rPr>
                <w:rFonts w:eastAsia="Arial Unicode MS"/>
                <w:color w:val="000000"/>
                <w:lang w:eastAsia="zh-CN"/>
              </w:rPr>
              <w:t xml:space="preserve"> (definition and legal values)</w:t>
            </w:r>
            <w:r>
              <w:rPr>
                <w:color w:val="000000"/>
              </w:rPr>
              <w:t>.</w:t>
            </w:r>
          </w:p>
          <w:p w:rsidR="00220685" w:rsidRDefault="00220685" w:rsidP="00A00045">
            <w:pPr>
              <w:pStyle w:val="TAL"/>
              <w:rPr>
                <w:color w:val="000000"/>
              </w:rPr>
            </w:pPr>
            <w:r>
              <w:rPr>
                <w:color w:val="000000"/>
              </w:rPr>
              <w:t xml:space="preserve">Default value for </w:t>
            </w:r>
            <w:proofErr w:type="spellStart"/>
            <w:r>
              <w:rPr>
                <w:color w:val="000000"/>
              </w:rPr>
              <w:t>jobStopTime</w:t>
            </w:r>
            <w:proofErr w:type="spellEnd"/>
            <w:r>
              <w:rPr>
                <w:color w:val="000000"/>
              </w:rPr>
              <w:t xml:space="preserve"> is to run indefinitely. </w:t>
            </w:r>
            <w:proofErr w:type="spellStart"/>
            <w:r>
              <w:rPr>
                <w:color w:val="000000"/>
              </w:rPr>
              <w:t>StopTime</w:t>
            </w:r>
            <w:proofErr w:type="spellEnd"/>
            <w:r>
              <w:rPr>
                <w:color w:val="000000"/>
              </w:rPr>
              <w:t xml:space="preserve"> shall be later than </w:t>
            </w:r>
            <w:proofErr w:type="spellStart"/>
            <w:r>
              <w:rPr>
                <w:color w:val="000000"/>
              </w:rPr>
              <w:t>startTime</w:t>
            </w:r>
            <w:proofErr w:type="spellEnd"/>
            <w:r>
              <w:rPr>
                <w:color w:val="000000"/>
              </w:rPr>
              <w:t xml:space="preserve"> and current time.</w:t>
            </w:r>
          </w:p>
        </w:tc>
      </w:tr>
      <w:tr w:rsidR="00220685" w:rsidTr="00A00045">
        <w:trPr>
          <w:cantSplit/>
          <w:jc w:val="center"/>
        </w:trPr>
        <w:tc>
          <w:tcPr>
            <w:tcW w:w="886" w:type="pct"/>
          </w:tcPr>
          <w:p w:rsidR="00220685" w:rsidRDefault="00220685" w:rsidP="00A00045">
            <w:pPr>
              <w:pStyle w:val="TAL"/>
              <w:rPr>
                <w:rFonts w:ascii="Courier New" w:hAnsi="Courier New" w:cs="Courier New"/>
                <w:color w:val="000000"/>
              </w:rPr>
            </w:pPr>
            <w:r>
              <w:rPr>
                <w:rFonts w:ascii="Courier New" w:hAnsi="Courier New" w:cs="Courier New"/>
                <w:color w:val="000000"/>
              </w:rPr>
              <w:t>schedule</w:t>
            </w:r>
          </w:p>
        </w:tc>
        <w:tc>
          <w:tcPr>
            <w:tcW w:w="309" w:type="pct"/>
          </w:tcPr>
          <w:p w:rsidR="00220685" w:rsidRDefault="00220685" w:rsidP="00A00045">
            <w:pPr>
              <w:pStyle w:val="TAC"/>
            </w:pPr>
            <w:r>
              <w:t>O</w:t>
            </w:r>
          </w:p>
        </w:tc>
        <w:tc>
          <w:tcPr>
            <w:tcW w:w="871" w:type="pct"/>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JobMeasurement</w:t>
            </w:r>
            <w:r>
              <w:rPr>
                <w:rFonts w:ascii="Courier New" w:eastAsia="Arial Unicode MS" w:hAnsi="Courier New" w:cs="Courier New"/>
                <w:color w:val="000000"/>
                <w:lang w:eastAsia="zh-CN"/>
              </w:rPr>
              <w:t>Schedule</w:t>
            </w:r>
            <w:r>
              <w:rPr>
                <w:rFonts w:ascii="Courier New" w:hAnsi="Courier New" w:cs="Courier New"/>
                <w:color w:val="000000"/>
              </w:rPr>
              <w:t>.jobSchedule</w:t>
            </w:r>
            <w:proofErr w:type="spellEnd"/>
          </w:p>
        </w:tc>
        <w:tc>
          <w:tcPr>
            <w:tcW w:w="2934" w:type="pct"/>
          </w:tcPr>
          <w:p w:rsidR="00220685" w:rsidRDefault="00220685" w:rsidP="00A00045">
            <w:pPr>
              <w:pStyle w:val="TAL"/>
              <w:rPr>
                <w:rFonts w:eastAsia="Arial Unicode MS"/>
                <w:color w:val="000000"/>
                <w:lang w:eastAsia="zh-CN"/>
              </w:rPr>
            </w:pPr>
            <w:r>
              <w:rPr>
                <w:color w:val="000000"/>
              </w:rPr>
              <w:t>See clause 6.5.1</w:t>
            </w:r>
            <w:r>
              <w:rPr>
                <w:rFonts w:eastAsia="Arial Unicode MS"/>
                <w:color w:val="000000"/>
                <w:lang w:eastAsia="zh-CN"/>
              </w:rPr>
              <w:t xml:space="preserve"> (definition and legal values)</w:t>
            </w:r>
            <w:r>
              <w:rPr>
                <w:color w:val="000000"/>
              </w:rPr>
              <w:t>.</w:t>
            </w:r>
          </w:p>
          <w:p w:rsidR="00220685" w:rsidRDefault="00220685" w:rsidP="00A00045">
            <w:pPr>
              <w:pStyle w:val="TAL"/>
              <w:rPr>
                <w:color w:val="000000"/>
              </w:rPr>
            </w:pPr>
            <w:r>
              <w:rPr>
                <w:color w:val="000000"/>
              </w:rPr>
              <w:t xml:space="preserve">Default value is "daily". </w:t>
            </w:r>
          </w:p>
        </w:tc>
      </w:tr>
      <w:tr w:rsidR="00220685" w:rsidTr="00A00045">
        <w:trPr>
          <w:cantSplit/>
          <w:jc w:val="center"/>
        </w:trPr>
        <w:tc>
          <w:tcPr>
            <w:tcW w:w="886" w:type="pct"/>
            <w:tcBorders>
              <w:top w:val="single" w:sz="4" w:space="0" w:color="auto"/>
              <w:left w:val="single" w:sz="4" w:space="0" w:color="auto"/>
              <w:bottom w:val="single" w:sz="4" w:space="0" w:color="auto"/>
              <w:right w:val="single" w:sz="4" w:space="0" w:color="auto"/>
            </w:tcBorders>
          </w:tcPr>
          <w:p w:rsidR="00220685" w:rsidRDefault="00220685" w:rsidP="00A00045">
            <w:pPr>
              <w:pStyle w:val="TAL"/>
              <w:rPr>
                <w:rFonts w:ascii="Courier New" w:hAnsi="Courier New" w:cs="Courier New"/>
                <w:color w:val="000000"/>
              </w:rPr>
            </w:pPr>
            <w:r>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rsidR="00220685" w:rsidRDefault="00220685" w:rsidP="00A00045">
            <w:pPr>
              <w:pStyle w:val="TAC"/>
            </w:pPr>
            <w:r>
              <w:t>O</w:t>
            </w:r>
          </w:p>
        </w:tc>
        <w:tc>
          <w:tcPr>
            <w:tcW w:w="871" w:type="pct"/>
            <w:tcBorders>
              <w:top w:val="single" w:sz="4" w:space="0" w:color="auto"/>
              <w:left w:val="single" w:sz="4" w:space="0" w:color="auto"/>
              <w:bottom w:val="single" w:sz="4" w:space="0" w:color="auto"/>
              <w:right w:val="single" w:sz="4" w:space="0" w:color="auto"/>
            </w:tcBorders>
          </w:tcPr>
          <w:p w:rsidR="00220685" w:rsidRDefault="00220685" w:rsidP="00A00045">
            <w:pPr>
              <w:pStyle w:val="TAL"/>
              <w:rPr>
                <w:rFonts w:ascii="Courier New" w:hAnsi="Courier New" w:cs="Courier New"/>
                <w:color w:val="000000"/>
              </w:rPr>
            </w:pPr>
            <w:proofErr w:type="spellStart"/>
            <w:r>
              <w:rPr>
                <w:rFonts w:ascii="Courier New" w:hAnsi="Courier New" w:cs="Courier New"/>
                <w:color w:val="000000"/>
              </w:rPr>
              <w:t>JobMeasurementJob.jobPriority</w:t>
            </w:r>
            <w:proofErr w:type="spellEnd"/>
          </w:p>
        </w:tc>
        <w:tc>
          <w:tcPr>
            <w:tcW w:w="2934" w:type="pct"/>
            <w:tcBorders>
              <w:top w:val="single" w:sz="4" w:space="0" w:color="auto"/>
              <w:left w:val="single" w:sz="4" w:space="0" w:color="auto"/>
              <w:bottom w:val="single" w:sz="4" w:space="0" w:color="auto"/>
              <w:right w:val="single" w:sz="4" w:space="0" w:color="auto"/>
            </w:tcBorders>
          </w:tcPr>
          <w:p w:rsidR="00220685" w:rsidRDefault="00220685" w:rsidP="00A00045">
            <w:pPr>
              <w:pStyle w:val="TAL"/>
              <w:rPr>
                <w:color w:val="000000"/>
              </w:rPr>
            </w:pPr>
            <w:r>
              <w:rPr>
                <w:color w:val="000000"/>
              </w:rPr>
              <w:t>See clause 6.5.1 (definition and legal values).</w:t>
            </w:r>
          </w:p>
          <w:p w:rsidR="00220685" w:rsidRDefault="00220685" w:rsidP="00A00045">
            <w:pPr>
              <w:pStyle w:val="TAL"/>
              <w:rPr>
                <w:color w:val="000000"/>
              </w:rPr>
            </w:pPr>
            <w:r>
              <w:rPr>
                <w:color w:val="000000"/>
              </w:rPr>
              <w:t>Default value is “Medium”</w:t>
            </w:r>
          </w:p>
        </w:tc>
      </w:tr>
    </w:tbl>
    <w:p w:rsidR="00220685" w:rsidRDefault="00220685" w:rsidP="00220685"/>
    <w:p w:rsidR="00220685" w:rsidRPr="00220685" w:rsidRDefault="00220685" w:rsidP="00220685"/>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865FF9" w:rsidRDefault="00865FF9" w:rsidP="00865FF9">
      <w:pPr>
        <w:pStyle w:val="Heading1"/>
        <w:keepNext w:val="0"/>
        <w:keepLines w:val="0"/>
      </w:pPr>
      <w:r>
        <w:rPr>
          <w:rFonts w:ascii="Calibri" w:hAnsi="Calibri"/>
          <w:iCs/>
        </w:rPr>
        <w:t xml:space="preserve">32.432 </w:t>
      </w:r>
      <w:r w:rsidRPr="00865FF9">
        <w:rPr>
          <w:rFonts w:ascii="Calibri" w:hAnsi="Calibri"/>
          <w:iCs/>
        </w:rPr>
        <w:t>Telecommunication management; Performance measurement: File format definition</w:t>
      </w:r>
    </w:p>
    <w:p w:rsidR="00865FF9" w:rsidRPr="008D7630" w:rsidRDefault="00865FF9" w:rsidP="00865FF9">
      <w:pPr>
        <w:pStyle w:val="Heading2"/>
        <w:numPr>
          <w:ilvl w:val="0"/>
          <w:numId w:val="0"/>
        </w:numPr>
        <w:ind w:left="720"/>
      </w:pPr>
      <w:bookmarkStart w:id="5" w:name="_Toc311795962"/>
      <w:r w:rsidRPr="008D7630">
        <w:t>4.1</w:t>
      </w:r>
      <w:r w:rsidRPr="008D7630">
        <w:tab/>
        <w:t>File Content description</w:t>
      </w:r>
      <w:bookmarkEnd w:id="5"/>
    </w:p>
    <w:p w:rsidR="00865FF9" w:rsidRPr="008D7630" w:rsidRDefault="00865FF9" w:rsidP="00865FF9">
      <w:pPr>
        <w:keepNext/>
      </w:pPr>
      <w:r w:rsidRPr="008D7630">
        <w:t xml:space="preserve">Table 4.1 lists all the file content items. It also provides an explanation of the individual items. </w:t>
      </w:r>
    </w:p>
    <w:p w:rsidR="00865FF9" w:rsidRPr="008D7630" w:rsidRDefault="00865FF9" w:rsidP="00865FF9">
      <w:pPr>
        <w:pStyle w:val="TH"/>
      </w:pPr>
      <w:r w:rsidRPr="008D7630">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880"/>
        <w:gridCol w:w="7894"/>
      </w:tblGrid>
      <w:tr w:rsidR="00865FF9" w:rsidRPr="008D7630" w:rsidTr="00A00045">
        <w:trPr>
          <w:cantSplit/>
          <w:tblHeader/>
          <w:jc w:val="center"/>
        </w:trPr>
        <w:tc>
          <w:tcPr>
            <w:tcW w:w="0" w:type="auto"/>
            <w:shd w:val="pct20" w:color="auto" w:fill="FFFFFF"/>
          </w:tcPr>
          <w:p w:rsidR="00865FF9" w:rsidRPr="008D7630" w:rsidRDefault="00865FF9" w:rsidP="00A00045">
            <w:pPr>
              <w:pStyle w:val="TAH"/>
            </w:pPr>
            <w:r w:rsidRPr="008D7630">
              <w:t>File Content Item</w:t>
            </w:r>
          </w:p>
        </w:tc>
        <w:tc>
          <w:tcPr>
            <w:tcW w:w="0" w:type="auto"/>
            <w:shd w:val="pct20" w:color="auto" w:fill="FFFFFF"/>
          </w:tcPr>
          <w:p w:rsidR="00865FF9" w:rsidRPr="008D7630" w:rsidRDefault="00865FF9" w:rsidP="00A00045">
            <w:pPr>
              <w:pStyle w:val="TAH"/>
            </w:pPr>
            <w:r w:rsidRPr="008D7630">
              <w:t>Description</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measDataCollection</w:t>
            </w:r>
            <w:proofErr w:type="spellEnd"/>
          </w:p>
        </w:tc>
        <w:tc>
          <w:tcPr>
            <w:tcW w:w="0" w:type="auto"/>
          </w:tcPr>
          <w:p w:rsidR="00865FF9" w:rsidRPr="008D7630" w:rsidRDefault="00865FF9" w:rsidP="00A00045">
            <w:pPr>
              <w:pStyle w:val="TAL"/>
              <w:keepNext w:val="0"/>
            </w:pPr>
            <w:r w:rsidRPr="008D7630">
              <w:t>This is the top-level tag, which identifies the file as a collection of measurement data. The file content is made up of a header (</w:t>
            </w:r>
            <w:r>
              <w:t>"</w:t>
            </w:r>
            <w:proofErr w:type="spellStart"/>
            <w:r w:rsidRPr="008D7630">
              <w:t>measFileHeader</w:t>
            </w:r>
            <w:proofErr w:type="spellEnd"/>
            <w:r>
              <w:t>"</w:t>
            </w:r>
            <w:r w:rsidRPr="008D7630">
              <w:t>), the collection of measurement result items (</w:t>
            </w:r>
            <w:r>
              <w:t>"</w:t>
            </w:r>
            <w:proofErr w:type="spellStart"/>
            <w:r w:rsidRPr="008D7630">
              <w:t>measData</w:t>
            </w:r>
            <w:proofErr w:type="spellEnd"/>
            <w:r>
              <w:t>"</w:t>
            </w:r>
            <w:r w:rsidRPr="008D7630">
              <w:t xml:space="preserve">), and </w:t>
            </w:r>
            <w:proofErr w:type="gramStart"/>
            <w:r w:rsidRPr="008D7630">
              <w:t>a measurement</w:t>
            </w:r>
            <w:proofErr w:type="gramEnd"/>
            <w:r w:rsidRPr="008D7630">
              <w:t xml:space="preserve"> file footer (</w:t>
            </w:r>
            <w:r>
              <w:t>"</w:t>
            </w:r>
            <w:proofErr w:type="spellStart"/>
            <w:r w:rsidRPr="008D7630">
              <w:t>measFileFooter</w:t>
            </w:r>
            <w:proofErr w:type="spellEnd"/>
            <w:r>
              <w:t>"</w:t>
            </w:r>
            <w:r w:rsidRPr="008D7630">
              <w:t>).</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measFileHeader</w:t>
            </w:r>
            <w:proofErr w:type="spellEnd"/>
          </w:p>
        </w:tc>
        <w:tc>
          <w:tcPr>
            <w:tcW w:w="0" w:type="auto"/>
          </w:tcPr>
          <w:p w:rsidR="00865FF9" w:rsidRPr="008D7630" w:rsidRDefault="00865FF9" w:rsidP="00A00045">
            <w:pPr>
              <w:pStyle w:val="TAL"/>
              <w:keepNext w:val="0"/>
            </w:pPr>
            <w:r w:rsidRPr="008D7630">
              <w:t>This is the measurement result file header to be inserted in each file. It includes a version indicator, the name, type and vendor name of the sending network node, and a time stamp (</w:t>
            </w:r>
            <w:r>
              <w:t>"</w:t>
            </w:r>
            <w:proofErr w:type="spellStart"/>
            <w:r w:rsidRPr="008D7630">
              <w:t>collectionBeginTime</w:t>
            </w:r>
            <w:proofErr w:type="spellEnd"/>
            <w:r>
              <w:t>"</w:t>
            </w:r>
            <w:r w:rsidRPr="008D7630">
              <w:t>).</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measData</w:t>
            </w:r>
            <w:proofErr w:type="spellEnd"/>
          </w:p>
        </w:tc>
        <w:tc>
          <w:tcPr>
            <w:tcW w:w="0" w:type="auto"/>
          </w:tcPr>
          <w:p w:rsidR="00865FF9" w:rsidRPr="008D7630" w:rsidRDefault="00865FF9" w:rsidP="00A00045">
            <w:pPr>
              <w:pStyle w:val="TAL"/>
              <w:keepNext w:val="0"/>
            </w:pPr>
            <w:r w:rsidRPr="008D7630">
              <w:t xml:space="preserve">The </w:t>
            </w:r>
            <w:r>
              <w:t>"</w:t>
            </w:r>
            <w:proofErr w:type="spellStart"/>
            <w:r w:rsidRPr="008D7630">
              <w:t>measData</w:t>
            </w:r>
            <w:proofErr w:type="spellEnd"/>
            <w:r>
              <w:t>"</w:t>
            </w:r>
            <w:r w:rsidRPr="008D7630">
              <w:t xml:space="preserve"> construct represents the sequence of zero or more measurement result items contained in the file. It can be empty in case no measurement data can be provided. The individual </w:t>
            </w:r>
            <w:r>
              <w:t>"</w:t>
            </w:r>
            <w:proofErr w:type="spellStart"/>
            <w:r w:rsidRPr="008D7630">
              <w:t>measData</w:t>
            </w:r>
            <w:proofErr w:type="spellEnd"/>
            <w:r>
              <w:t>"</w:t>
            </w:r>
            <w:r w:rsidRPr="008D7630">
              <w:t xml:space="preserve"> elements can appear in any order.</w:t>
            </w:r>
          </w:p>
          <w:p w:rsidR="00865FF9" w:rsidRPr="008D7630" w:rsidRDefault="00865FF9" w:rsidP="00A00045">
            <w:pPr>
              <w:pStyle w:val="TAL"/>
              <w:keepNext w:val="0"/>
            </w:pPr>
            <w:r w:rsidRPr="008D7630">
              <w:t xml:space="preserve">Each </w:t>
            </w:r>
            <w:r>
              <w:t>"</w:t>
            </w:r>
            <w:proofErr w:type="spellStart"/>
            <w:r w:rsidRPr="008D7630">
              <w:t>measData</w:t>
            </w:r>
            <w:proofErr w:type="spellEnd"/>
            <w:r>
              <w:t>"</w:t>
            </w:r>
            <w:r w:rsidRPr="008D7630">
              <w:t xml:space="preserve"> element contains the name of the NE (</w:t>
            </w:r>
            <w:r>
              <w:t>"</w:t>
            </w:r>
            <w:proofErr w:type="spellStart"/>
            <w:r w:rsidRPr="008D7630">
              <w:t>nEId</w:t>
            </w:r>
            <w:proofErr w:type="spellEnd"/>
            <w:r>
              <w:t>"</w:t>
            </w:r>
            <w:r w:rsidRPr="008D7630">
              <w:t>) and the list of measurement results pertaining to that NE (</w:t>
            </w:r>
            <w:r>
              <w:t>"</w:t>
            </w:r>
            <w:proofErr w:type="spellStart"/>
            <w:r w:rsidRPr="008D7630">
              <w:t>measInfo</w:t>
            </w:r>
            <w:proofErr w:type="spellEnd"/>
            <w:r>
              <w:t>"</w:t>
            </w:r>
            <w:r w:rsidRPr="008D7630">
              <w:t>).</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measFileFooter</w:t>
            </w:r>
            <w:proofErr w:type="spellEnd"/>
          </w:p>
        </w:tc>
        <w:tc>
          <w:tcPr>
            <w:tcW w:w="0" w:type="auto"/>
          </w:tcPr>
          <w:p w:rsidR="00865FF9" w:rsidRPr="008D7630" w:rsidRDefault="00865FF9" w:rsidP="00A00045">
            <w:pPr>
              <w:pStyle w:val="TAL"/>
              <w:keepNext w:val="0"/>
            </w:pPr>
            <w:r w:rsidRPr="008D7630">
              <w:t xml:space="preserve">The measurement </w:t>
            </w:r>
            <w:proofErr w:type="gramStart"/>
            <w:r w:rsidRPr="008D7630">
              <w:t>result file</w:t>
            </w:r>
            <w:proofErr w:type="gramEnd"/>
            <w:r w:rsidRPr="008D7630">
              <w:t xml:space="preserve"> footer to be inserted in each file. It includes a time stamp, which refers to the end of the overall measurement collection interval that is covered by the collected measurement results being stored in this file.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fileFormatVersion</w:t>
            </w:r>
            <w:proofErr w:type="spellEnd"/>
          </w:p>
        </w:tc>
        <w:tc>
          <w:tcPr>
            <w:tcW w:w="0" w:type="auto"/>
          </w:tcPr>
          <w:p w:rsidR="00865FF9" w:rsidRPr="008D7630" w:rsidRDefault="00865FF9" w:rsidP="00A00045">
            <w:pPr>
              <w:pStyle w:val="TAL"/>
              <w:keepNext w:val="0"/>
            </w:pPr>
            <w:r w:rsidRPr="008D7630">
              <w:t>This parameter identifies the file format version applied by the sender. The format version defined in the present document shall be the abridged number and version of this 3GPP document (see below).</w:t>
            </w:r>
          </w:p>
          <w:p w:rsidR="00865FF9" w:rsidRPr="008D7630" w:rsidRDefault="00865FF9" w:rsidP="00A00045">
            <w:pPr>
              <w:pStyle w:val="TAL"/>
              <w:keepNext w:val="0"/>
            </w:pPr>
            <w:r w:rsidRPr="008D7630">
              <w:t xml:space="preserve">The abridged number and version of a 3GPP document is constructed from its version specific full reference </w:t>
            </w:r>
            <w:r>
              <w:t>"</w:t>
            </w:r>
            <w:r w:rsidRPr="008D7630">
              <w:t>3GPP […] (</w:t>
            </w:r>
            <w:proofErr w:type="spellStart"/>
            <w:r w:rsidRPr="008D7630">
              <w:t>yyyy</w:t>
            </w:r>
            <w:proofErr w:type="spellEnd"/>
            <w:r w:rsidRPr="008D7630">
              <w:t>-mm)</w:t>
            </w:r>
            <w:r>
              <w:t>"</w:t>
            </w:r>
            <w:r w:rsidRPr="008D7630">
              <w:t xml:space="preserve"> by:</w:t>
            </w:r>
          </w:p>
          <w:p w:rsidR="00865FF9" w:rsidRPr="008D7630" w:rsidRDefault="00865FF9" w:rsidP="00A00045">
            <w:pPr>
              <w:pStyle w:val="TAL"/>
              <w:keepNext w:val="0"/>
              <w:ind w:left="114" w:hanging="114"/>
            </w:pPr>
            <w:r w:rsidRPr="008D7630">
              <w:t>-</w:t>
            </w:r>
            <w:r w:rsidRPr="008D7630">
              <w:tab/>
              <w:t xml:space="preserve">removing the leading </w:t>
            </w:r>
            <w:r>
              <w:t>"</w:t>
            </w:r>
            <w:r w:rsidRPr="008D7630">
              <w:t>3GPP TS</w:t>
            </w:r>
            <w:r>
              <w:t>"</w:t>
            </w:r>
          </w:p>
          <w:p w:rsidR="00865FF9" w:rsidRPr="008D7630" w:rsidRDefault="00865FF9" w:rsidP="00A00045">
            <w:pPr>
              <w:pStyle w:val="TAL"/>
              <w:keepNext w:val="0"/>
              <w:ind w:left="114" w:hanging="114"/>
            </w:pPr>
            <w:r w:rsidRPr="008D7630">
              <w:t>-</w:t>
            </w:r>
            <w:r w:rsidRPr="008D7630">
              <w:tab/>
              <w:t>removing everything including and after the version third digit, representing editorial only changes, together with its preceding dot character</w:t>
            </w:r>
          </w:p>
          <w:p w:rsidR="00865FF9" w:rsidRPr="008D7630" w:rsidRDefault="00865FF9" w:rsidP="00A00045">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senderName</w:t>
            </w:r>
            <w:proofErr w:type="spellEnd"/>
          </w:p>
        </w:tc>
        <w:tc>
          <w:tcPr>
            <w:tcW w:w="0" w:type="auto"/>
          </w:tcPr>
          <w:p w:rsidR="00865FF9" w:rsidRPr="008D7630" w:rsidRDefault="00865FF9" w:rsidP="00A00045">
            <w:pPr>
              <w:pStyle w:val="TAL"/>
              <w:keepNext w:val="0"/>
            </w:pPr>
            <w:r w:rsidRPr="008D7630">
              <w:t xml:space="preserve">The </w:t>
            </w:r>
            <w:proofErr w:type="spellStart"/>
            <w:r w:rsidRPr="008D7630">
              <w:t>senderName</w:t>
            </w:r>
            <w:proofErr w:type="spellEnd"/>
            <w:r w:rsidRPr="008D7630">
              <w:t xml:space="preserve"> uniquely identifies the NE or EM that assembled this measurement file by its Distinguished Name (DN), according to the definitions in 3GPP TS 32.300 [6]. In the case of the NE-based approach, it is identical to the sender's </w:t>
            </w:r>
            <w:r>
              <w:t>"</w:t>
            </w:r>
            <w:proofErr w:type="spellStart"/>
            <w:r w:rsidRPr="008D7630">
              <w:t>nEDistinguishedName</w:t>
            </w:r>
            <w:proofErr w:type="spellEnd"/>
            <w:r>
              <w:t>"</w:t>
            </w:r>
            <w:r w:rsidRPr="008D7630">
              <w:t>.</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senderType</w:t>
            </w:r>
            <w:proofErr w:type="spellEnd"/>
          </w:p>
        </w:tc>
        <w:tc>
          <w:tcPr>
            <w:tcW w:w="0" w:type="auto"/>
          </w:tcPr>
          <w:p w:rsidR="00865FF9" w:rsidRPr="008D7630" w:rsidRDefault="00865FF9" w:rsidP="00A00045">
            <w:pPr>
              <w:pStyle w:val="TAL"/>
              <w:keepNext w:val="0"/>
            </w:pPr>
            <w:r w:rsidRPr="008D7630">
              <w:t xml:space="preserve">This is a user configurable identifier of the type of network node that generated the file, e.g. </w:t>
            </w:r>
            <w:proofErr w:type="spellStart"/>
            <w:r w:rsidRPr="008D7630">
              <w:t>NodeB</w:t>
            </w:r>
            <w:proofErr w:type="spellEnd"/>
            <w:r w:rsidRPr="008D7630">
              <w:t xml:space="preserve">, EM, </w:t>
            </w:r>
            <w:proofErr w:type="gramStart"/>
            <w:r w:rsidRPr="008D7630">
              <w:t>SGSN</w:t>
            </w:r>
            <w:proofErr w:type="gramEnd"/>
            <w:r w:rsidRPr="008D7630">
              <w:t xml:space="preserve">. The string may be empty (i.e. string size =0) in case the </w:t>
            </w:r>
            <w:r>
              <w:t>"</w:t>
            </w:r>
            <w:proofErr w:type="spellStart"/>
            <w:r w:rsidRPr="008D7630">
              <w:t>senderType</w:t>
            </w:r>
            <w:proofErr w:type="spellEnd"/>
            <w:r>
              <w:t>"</w:t>
            </w:r>
            <w:r w:rsidRPr="008D7630">
              <w:t xml:space="preserve"> is not configured in the sender. </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vendorName</w:t>
            </w:r>
            <w:proofErr w:type="spellEnd"/>
          </w:p>
        </w:tc>
        <w:tc>
          <w:tcPr>
            <w:tcW w:w="0" w:type="auto"/>
          </w:tcPr>
          <w:p w:rsidR="00865FF9" w:rsidRPr="008D7630" w:rsidRDefault="00865FF9" w:rsidP="00A00045">
            <w:pPr>
              <w:pStyle w:val="TAL"/>
              <w:keepNext w:val="0"/>
            </w:pPr>
            <w:r w:rsidRPr="008D7630">
              <w:t xml:space="preserve">The </w:t>
            </w:r>
            <w:r>
              <w:t>"</w:t>
            </w:r>
            <w:proofErr w:type="spellStart"/>
            <w:r w:rsidRPr="008D7630">
              <w:t>vendorName</w:t>
            </w:r>
            <w:proofErr w:type="spellEnd"/>
            <w:r>
              <w:t>"</w:t>
            </w:r>
            <w:r w:rsidRPr="008D7630">
              <w:t xml:space="preserve"> identifies the vendor of the equipment that provided the measurement file. The string may be empty (i.e. string size =0) if the </w:t>
            </w:r>
            <w:r>
              <w:t>"</w:t>
            </w:r>
            <w:proofErr w:type="spellStart"/>
            <w:r w:rsidRPr="008D7630">
              <w:t>vendorName</w:t>
            </w:r>
            <w:proofErr w:type="spellEnd"/>
            <w:r>
              <w:t>"</w:t>
            </w:r>
            <w:r w:rsidRPr="008D7630">
              <w:t xml:space="preserve"> is not configured in the sender.</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collectionBeginTime</w:t>
            </w:r>
            <w:proofErr w:type="spellEnd"/>
          </w:p>
        </w:tc>
        <w:tc>
          <w:tcPr>
            <w:tcW w:w="0" w:type="auto"/>
          </w:tcPr>
          <w:p w:rsidR="00865FF9" w:rsidRPr="008D7630" w:rsidRDefault="00865FF9" w:rsidP="00A00045">
            <w:pPr>
              <w:pStyle w:val="TAL"/>
              <w:keepNext w:val="0"/>
            </w:pPr>
            <w:r w:rsidRPr="008D7630">
              <w:t xml:space="preserve">The </w:t>
            </w:r>
            <w:r>
              <w:t>"</w:t>
            </w:r>
            <w:proofErr w:type="spellStart"/>
            <w:r w:rsidRPr="008D7630">
              <w:t>collectionBeginTime</w:t>
            </w:r>
            <w:proofErr w:type="spellEnd"/>
            <w:r>
              <w:t>"</w:t>
            </w:r>
            <w:r w:rsidRPr="008D7630">
              <w:t xml:space="preserve"> is a time stamp that refers to the start of the first measurement collection interval (granularity period) that is covered by the collected measurement results that are stored in this file.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neId</w:t>
            </w:r>
            <w:proofErr w:type="spellEnd"/>
          </w:p>
        </w:tc>
        <w:tc>
          <w:tcPr>
            <w:tcW w:w="0" w:type="auto"/>
          </w:tcPr>
          <w:p w:rsidR="00865FF9" w:rsidRPr="008D7630" w:rsidRDefault="00865FF9" w:rsidP="00A00045">
            <w:pPr>
              <w:pStyle w:val="TAL"/>
              <w:keepNext w:val="0"/>
            </w:pPr>
            <w:r w:rsidRPr="008D7630">
              <w:t>The unique identification of the NE in the system. It includes the user name (</w:t>
            </w:r>
            <w:r>
              <w:t>"</w:t>
            </w:r>
            <w:proofErr w:type="spellStart"/>
            <w:r w:rsidRPr="008D7630">
              <w:t>nEUserName</w:t>
            </w:r>
            <w:proofErr w:type="spellEnd"/>
            <w:r>
              <w:t>"</w:t>
            </w:r>
            <w:r w:rsidRPr="008D7630">
              <w:t>), the distinguished name (</w:t>
            </w:r>
            <w:r>
              <w:t>"</w:t>
            </w:r>
            <w:proofErr w:type="spellStart"/>
            <w:r w:rsidRPr="008D7630">
              <w:t>nEDistinguishedName</w:t>
            </w:r>
            <w:proofErr w:type="spellEnd"/>
            <w:r>
              <w:t>"</w:t>
            </w:r>
            <w:r w:rsidRPr="008D7630">
              <w:t>) and the software version (</w:t>
            </w:r>
            <w:r>
              <w:t>"</w:t>
            </w:r>
            <w:proofErr w:type="spellStart"/>
            <w:r w:rsidRPr="008D7630">
              <w:t>nESoftwareVersion</w:t>
            </w:r>
            <w:proofErr w:type="spellEnd"/>
            <w:r>
              <w:t>"</w:t>
            </w:r>
            <w:r w:rsidRPr="008D7630">
              <w:t>) of the NE.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neUserName</w:t>
            </w:r>
            <w:proofErr w:type="spellEnd"/>
          </w:p>
        </w:tc>
        <w:tc>
          <w:tcPr>
            <w:tcW w:w="0" w:type="auto"/>
          </w:tcPr>
          <w:p w:rsidR="00865FF9" w:rsidRPr="008D7630" w:rsidRDefault="00865FF9" w:rsidP="00A00045">
            <w:pPr>
              <w:pStyle w:val="TAL"/>
              <w:keepNext w:val="0"/>
            </w:pPr>
            <w:r w:rsidRPr="008D7630">
              <w:t>This is the user definable name (</w:t>
            </w:r>
            <w:r>
              <w:t>"</w:t>
            </w:r>
            <w:proofErr w:type="spellStart"/>
            <w:r w:rsidRPr="008D7630">
              <w:t>userLabel</w:t>
            </w:r>
            <w:proofErr w:type="spellEnd"/>
            <w:r>
              <w:t>"</w:t>
            </w:r>
            <w:r w:rsidRPr="008D7630">
              <w:t xml:space="preserve">) defined for the NE in 3GPP TS 32.622 [9]. The string may be empty (i.e. string size =0) if the </w:t>
            </w:r>
            <w:r>
              <w:t>"</w:t>
            </w:r>
            <w:proofErr w:type="spellStart"/>
            <w:r w:rsidRPr="008D7630">
              <w:t>nEUserName</w:t>
            </w:r>
            <w:proofErr w:type="spellEnd"/>
            <w:r>
              <w:t>"</w:t>
            </w:r>
            <w:r w:rsidRPr="008D7630">
              <w:t xml:space="preserve"> is not configured in the CM applications.</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neDistinguishedName</w:t>
            </w:r>
            <w:proofErr w:type="spellEnd"/>
          </w:p>
        </w:tc>
        <w:tc>
          <w:tcPr>
            <w:tcW w:w="0" w:type="auto"/>
          </w:tcPr>
          <w:p w:rsidR="00865FF9" w:rsidRPr="008D7630" w:rsidRDefault="00865FF9" w:rsidP="00A00045">
            <w:pPr>
              <w:pStyle w:val="TAL"/>
              <w:keepNext w:val="0"/>
            </w:pPr>
            <w:r w:rsidRPr="008D7630">
              <w:t xml:space="preserve">This is the Distinguished Name (DN) defined for the NE in 3GPP TS 32.300 [6]. It is unique across an operator's network. The string may be empty (i.e. string size =0) if the </w:t>
            </w:r>
            <w:r>
              <w:t>"</w:t>
            </w:r>
            <w:proofErr w:type="spellStart"/>
            <w:r w:rsidRPr="008D7630">
              <w:t>nEDistinguishedName</w:t>
            </w:r>
            <w:proofErr w:type="spellEnd"/>
            <w:r>
              <w:t>"</w:t>
            </w:r>
            <w:r w:rsidRPr="008D7630">
              <w:t xml:space="preserve"> is not configured in the CM applications.</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neSoftwareVersion</w:t>
            </w:r>
            <w:proofErr w:type="spellEnd"/>
          </w:p>
        </w:tc>
        <w:tc>
          <w:tcPr>
            <w:tcW w:w="0" w:type="auto"/>
          </w:tcPr>
          <w:p w:rsidR="00865FF9" w:rsidRPr="008D7630" w:rsidRDefault="00865FF9" w:rsidP="00A00045">
            <w:pPr>
              <w:pStyle w:val="TAL"/>
              <w:keepNext w:val="0"/>
            </w:pPr>
            <w:r w:rsidRPr="008D7630">
              <w:t>This is the software version (</w:t>
            </w:r>
            <w:r>
              <w:t>"</w:t>
            </w:r>
            <w:proofErr w:type="spellStart"/>
            <w:r w:rsidRPr="008D7630">
              <w:rPr>
                <w:rFonts w:ascii="Courier New" w:hAnsi="Courier New"/>
              </w:rPr>
              <w:t>swVersion</w:t>
            </w:r>
            <w:proofErr w:type="spellEnd"/>
            <w:r>
              <w:t>"</w:t>
            </w:r>
            <w:r w:rsidRPr="008D7630">
              <w:t xml:space="preserve">) defined for the NE in 3GPP TS 32.622 [9]. </w:t>
            </w:r>
          </w:p>
          <w:p w:rsidR="00865FF9" w:rsidRPr="008D7630" w:rsidRDefault="00865FF9" w:rsidP="00A00045">
            <w:pPr>
              <w:pStyle w:val="TAL"/>
              <w:keepNext w:val="0"/>
            </w:pPr>
            <w:r w:rsidRPr="008D7630">
              <w:t>This is an optional parameter which allows post-processing systems to take care of vendor specific measurements modified between software versions.</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lastRenderedPageBreak/>
              <w:t>measInfo</w:t>
            </w:r>
            <w:proofErr w:type="spellEnd"/>
          </w:p>
        </w:tc>
        <w:tc>
          <w:tcPr>
            <w:tcW w:w="0" w:type="auto"/>
          </w:tcPr>
          <w:p w:rsidR="00865FF9" w:rsidRPr="008D7630" w:rsidRDefault="00865FF9" w:rsidP="00A00045">
            <w:pPr>
              <w:pStyle w:val="TAL"/>
              <w:keepNext w:val="0"/>
            </w:pPr>
            <w:r w:rsidRPr="008D7630">
              <w:t>The sequence of measurements, values and related information. It includes a list of measurement types (</w:t>
            </w:r>
            <w:r>
              <w:t>"</w:t>
            </w:r>
            <w:proofErr w:type="spellStart"/>
            <w:r w:rsidRPr="008D7630">
              <w:t>measTypes</w:t>
            </w:r>
            <w:proofErr w:type="spellEnd"/>
            <w:r>
              <w:t>"</w:t>
            </w:r>
            <w:r w:rsidRPr="008D7630">
              <w:t>) and the corresponding results (</w:t>
            </w:r>
            <w:r>
              <w:t>"</w:t>
            </w:r>
            <w:proofErr w:type="spellStart"/>
            <w:r w:rsidRPr="008D7630">
              <w:t>measValues</w:t>
            </w:r>
            <w:proofErr w:type="spellEnd"/>
            <w:r>
              <w:t>"</w:t>
            </w:r>
            <w:r w:rsidRPr="008D7630">
              <w:t>), together with the time stamp (</w:t>
            </w:r>
            <w:r>
              <w:t>"</w:t>
            </w:r>
            <w:proofErr w:type="spellStart"/>
            <w:r w:rsidRPr="008D7630">
              <w:t>measTimeStamp</w:t>
            </w:r>
            <w:proofErr w:type="spellEnd"/>
            <w:r>
              <w:t>"</w:t>
            </w:r>
            <w:r w:rsidRPr="008D7630">
              <w:t>) and granularity period (</w:t>
            </w:r>
            <w:r>
              <w:t>"</w:t>
            </w:r>
            <w:proofErr w:type="spellStart"/>
            <w:r w:rsidRPr="008D7630">
              <w:t>granularityPeriod</w:t>
            </w:r>
            <w:proofErr w:type="spellEnd"/>
            <w:r>
              <w:t>"</w:t>
            </w:r>
            <w:r w:rsidRPr="008D7630">
              <w:t>) pertaining to these measurements.</w:t>
            </w:r>
          </w:p>
        </w:tc>
      </w:tr>
      <w:tr w:rsidR="00865FF9" w:rsidTr="00A00045">
        <w:trPr>
          <w:cantSplit/>
          <w:jc w:val="center"/>
        </w:trPr>
        <w:tc>
          <w:tcPr>
            <w:tcW w:w="0" w:type="auto"/>
          </w:tcPr>
          <w:p w:rsidR="00865FF9" w:rsidRDefault="00865FF9" w:rsidP="00A00045">
            <w:pPr>
              <w:pStyle w:val="TAL"/>
              <w:keepNext w:val="0"/>
            </w:pPr>
            <w:proofErr w:type="spellStart"/>
            <w:r>
              <w:t>measInfoId</w:t>
            </w:r>
            <w:proofErr w:type="spellEnd"/>
          </w:p>
        </w:tc>
        <w:tc>
          <w:tcPr>
            <w:tcW w:w="0" w:type="auto"/>
            <w:vAlign w:val="center"/>
          </w:tcPr>
          <w:p w:rsidR="00865FF9" w:rsidRDefault="00865FF9" w:rsidP="00A00045">
            <w:pPr>
              <w:pStyle w:val="TAL"/>
              <w:keepNext w:val="0"/>
            </w:pPr>
            <w:r>
              <w:t xml:space="preserve">This attribute associates a tag name with the set of measurements defined by a </w:t>
            </w:r>
            <w:proofErr w:type="spellStart"/>
            <w:r>
              <w:rPr>
                <w:i/>
                <w:iCs/>
              </w:rPr>
              <w:t>measInfo</w:t>
            </w:r>
            <w:proofErr w:type="spellEnd"/>
            <w:r>
              <w:t xml:space="preserve"> property. This is an optional parameter that may be used to assign unique names to categories of measurements grouped together by </w:t>
            </w:r>
            <w:proofErr w:type="spellStart"/>
            <w:r>
              <w:t>measInfo</w:t>
            </w:r>
            <w:proofErr w:type="spellEnd"/>
            <w:r>
              <w:t xml:space="preserve"> elements. It allows parsing tools to easily isolate measurement sets by name.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measTimeStamp</w:t>
            </w:r>
            <w:proofErr w:type="spellEnd"/>
          </w:p>
        </w:tc>
        <w:tc>
          <w:tcPr>
            <w:tcW w:w="0" w:type="auto"/>
          </w:tcPr>
          <w:p w:rsidR="00865FF9" w:rsidRPr="008D7630" w:rsidRDefault="00865FF9" w:rsidP="00A00045">
            <w:pPr>
              <w:pStyle w:val="TAL"/>
              <w:keepNext w:val="0"/>
            </w:pPr>
            <w:r w:rsidRPr="008D7630">
              <w:t>Time stamp referring to the end of the granularity period.</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jobId</w:t>
            </w:r>
            <w:proofErr w:type="spellEnd"/>
          </w:p>
        </w:tc>
        <w:tc>
          <w:tcPr>
            <w:tcW w:w="0" w:type="auto"/>
          </w:tcPr>
          <w:p w:rsidR="00865FF9" w:rsidRPr="008D7630" w:rsidRDefault="00865FF9" w:rsidP="00A00045">
            <w:pPr>
              <w:pStyle w:val="TAL"/>
              <w:keepNext w:val="0"/>
            </w:pPr>
            <w:r w:rsidRPr="008D7630">
              <w:t xml:space="preserve">The </w:t>
            </w:r>
            <w:r>
              <w:t>"</w:t>
            </w:r>
            <w:proofErr w:type="spellStart"/>
            <w:r w:rsidRPr="008D7630">
              <w:t>jobId</w:t>
            </w:r>
            <w:proofErr w:type="spellEnd"/>
            <w:r>
              <w:t>"</w:t>
            </w:r>
            <w:r w:rsidRPr="008D7630">
              <w:t xml:space="preserve"> represents the job with which measurement result contained in the file is associated.</w:t>
            </w:r>
          </w:p>
          <w:p w:rsidR="00865FF9" w:rsidRPr="008D7630" w:rsidRDefault="00865FF9" w:rsidP="00A00045">
            <w:pPr>
              <w:pStyle w:val="TAL"/>
              <w:keepNext w:val="0"/>
            </w:pPr>
            <w:r w:rsidRPr="008D7630">
              <w:t xml:space="preserve">The </w:t>
            </w:r>
            <w:r>
              <w:t>"</w:t>
            </w:r>
            <w:proofErr w:type="spellStart"/>
            <w:r w:rsidRPr="008D7630">
              <w:t>jobId</w:t>
            </w:r>
            <w:proofErr w:type="spellEnd"/>
            <w:r>
              <w:t>"</w:t>
            </w:r>
            <w:r w:rsidRPr="008D7630">
              <w:t xml:space="preserve"> is mandatory when PMIRP is supported.</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granularityPeriod</w:t>
            </w:r>
            <w:proofErr w:type="spellEnd"/>
          </w:p>
        </w:tc>
        <w:tc>
          <w:tcPr>
            <w:tcW w:w="0" w:type="auto"/>
          </w:tcPr>
          <w:p w:rsidR="00865FF9" w:rsidRPr="008D7630" w:rsidRDefault="00865FF9" w:rsidP="00A00045">
            <w:pPr>
              <w:pStyle w:val="TAL"/>
              <w:keepNext w:val="0"/>
            </w:pPr>
            <w:r w:rsidRPr="008D7630">
              <w:t>Granularity period of the measurement(s) in seconds.</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reportingPeriod</w:t>
            </w:r>
            <w:proofErr w:type="spellEnd"/>
          </w:p>
        </w:tc>
        <w:tc>
          <w:tcPr>
            <w:tcW w:w="0" w:type="auto"/>
          </w:tcPr>
          <w:p w:rsidR="00865FF9" w:rsidRPr="008D7630" w:rsidRDefault="00865FF9" w:rsidP="00A00045">
            <w:pPr>
              <w:pStyle w:val="TAL"/>
              <w:keepNext w:val="0"/>
            </w:pPr>
            <w:r w:rsidRPr="008D7630">
              <w:t>Reporting period of the measurement(s) in seconds.</w:t>
            </w:r>
          </w:p>
          <w:p w:rsidR="00865FF9" w:rsidRPr="008D7630" w:rsidRDefault="00865FF9" w:rsidP="00A00045">
            <w:pPr>
              <w:pStyle w:val="TAL"/>
              <w:keepNext w:val="0"/>
            </w:pPr>
            <w:r w:rsidRPr="008D7630">
              <w:t xml:space="preserve">The </w:t>
            </w:r>
            <w:r>
              <w:t>"</w:t>
            </w:r>
            <w:proofErr w:type="spellStart"/>
            <w:r w:rsidRPr="008D7630">
              <w:t>reportingPeriod</w:t>
            </w:r>
            <w:proofErr w:type="spellEnd"/>
            <w:r>
              <w:t>"</w:t>
            </w:r>
            <w:r w:rsidRPr="008D7630">
              <w:t xml:space="preserve"> is mandatory when PMIRP is supported.</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measTypes</w:t>
            </w:r>
            <w:proofErr w:type="spellEnd"/>
          </w:p>
        </w:tc>
        <w:tc>
          <w:tcPr>
            <w:tcW w:w="0" w:type="auto"/>
          </w:tcPr>
          <w:p w:rsidR="00865FF9" w:rsidRDefault="00865FF9" w:rsidP="00A00045">
            <w:pPr>
              <w:pStyle w:val="TAL"/>
              <w:keepNext w:val="0"/>
            </w:pPr>
            <w:r w:rsidRPr="008D7630">
              <w:t>This is the list of measurement types for which the following, analogous list of measurement values ("</w:t>
            </w:r>
            <w:proofErr w:type="spellStart"/>
            <w:r w:rsidRPr="008D7630">
              <w:t>measValues</w:t>
            </w:r>
            <w:proofErr w:type="spellEnd"/>
            <w:r w:rsidRPr="008D7630">
              <w:t xml:space="preserve">") pertains. </w:t>
            </w:r>
          </w:p>
          <w:p w:rsidR="00865FF9" w:rsidRPr="008D7630" w:rsidRDefault="00865FF9" w:rsidP="00A00045">
            <w:pPr>
              <w:pStyle w:val="TAL"/>
              <w:keepNext w:val="0"/>
            </w:pPr>
            <w:r>
              <w:t>The measurement types</w:t>
            </w:r>
            <w:r w:rsidRPr="004636D1">
              <w:t xml:space="preserve"> for UMTS and combined GSM/UMTS networks are specified in TS 32.40</w:t>
            </w:r>
            <w:r w:rsidRPr="004636D1">
              <w:rPr>
                <w:lang w:eastAsia="zh-CN"/>
              </w:rPr>
              <w:t>5</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14</w:t>
            </w:r>
            <w:r w:rsidRPr="004636D1">
              <w:t>]</w:t>
            </w:r>
            <w:r w:rsidRPr="004636D1">
              <w:rPr>
                <w:lang w:eastAsia="zh-CN"/>
              </w:rPr>
              <w:t>,</w:t>
            </w:r>
            <w:r w:rsidRPr="004636D1">
              <w:t xml:space="preserve"> </w:t>
            </w:r>
            <w:proofErr w:type="gramStart"/>
            <w:r w:rsidRPr="004636D1">
              <w:t>TS</w:t>
            </w:r>
            <w:proofErr w:type="gramEnd"/>
            <w:r w:rsidRPr="004636D1">
              <w:t xml:space="preserve"> 32.40</w:t>
            </w:r>
            <w:r w:rsidRPr="004636D1">
              <w:rPr>
                <w:lang w:eastAsia="zh-CN"/>
              </w:rPr>
              <w:t>8</w:t>
            </w:r>
            <w:r w:rsidRPr="004636D1">
              <w:t xml:space="preserve"> [</w:t>
            </w:r>
            <w:r>
              <w:rPr>
                <w:lang w:eastAsia="zh-CN"/>
              </w:rPr>
              <w:t>15</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16</w:t>
            </w:r>
            <w:r w:rsidRPr="004636D1">
              <w:t>].</w:t>
            </w:r>
            <w:r>
              <w:br/>
              <w:t xml:space="preserve">Measurement types for E-UTRAN are specified in TS 32.425 [17] and for EPC in TS 32.426 [18]. Measurement types for Home Node B (HNB) Subsystem (HNS) are defined in TS 32.452 [19] and for </w:t>
            </w:r>
            <w:r>
              <w:rPr>
                <w:lang w:eastAsia="zh-CN"/>
              </w:rPr>
              <w:t>Home enhanced Node B (HeNB) Subsystem (</w:t>
            </w:r>
            <w:proofErr w:type="spellStart"/>
            <w:r>
              <w:rPr>
                <w:lang w:eastAsia="zh-CN"/>
              </w:rPr>
              <w:t>HeNS</w:t>
            </w:r>
            <w:proofErr w:type="spellEnd"/>
            <w:r>
              <w:rPr>
                <w:lang w:eastAsia="zh-CN"/>
              </w:rPr>
              <w:t>)</w:t>
            </w:r>
            <w:r>
              <w:t xml:space="preserve"> in TS.32.453 [20].</w:t>
            </w:r>
            <w:r w:rsidRPr="00271D9E">
              <w:t>The GSM only measurement types are defined in TS 52.402 [7].</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measValues</w:t>
            </w:r>
            <w:proofErr w:type="spellEnd"/>
          </w:p>
        </w:tc>
        <w:tc>
          <w:tcPr>
            <w:tcW w:w="0" w:type="auto"/>
          </w:tcPr>
          <w:p w:rsidR="00865FF9" w:rsidRPr="008D7630" w:rsidRDefault="00865FF9" w:rsidP="00A00045">
            <w:pPr>
              <w:pStyle w:val="TAL"/>
              <w:keepNext w:val="0"/>
            </w:pPr>
            <w:r w:rsidRPr="008D7630">
              <w:t>This parameter contains the list of measurement results for the resource being measured, e.g. trunk, cell. It includes an identifier of the resource (</w:t>
            </w:r>
            <w:r>
              <w:t>"</w:t>
            </w:r>
            <w:proofErr w:type="spellStart"/>
            <w:r w:rsidRPr="008D7630">
              <w:t>measObjInstId</w:t>
            </w:r>
            <w:proofErr w:type="spellEnd"/>
            <w:r>
              <w:t>"</w:t>
            </w:r>
            <w:r w:rsidRPr="008D7630">
              <w:t>), the list of measurement result values (</w:t>
            </w:r>
            <w:r>
              <w:t>"</w:t>
            </w:r>
            <w:proofErr w:type="spellStart"/>
            <w:r w:rsidRPr="008D7630">
              <w:t>measResults</w:t>
            </w:r>
            <w:proofErr w:type="spellEnd"/>
            <w:r>
              <w:t>"</w:t>
            </w:r>
            <w:r w:rsidRPr="008D7630">
              <w:t>) and a flag that indicates whether the data is reliable (</w:t>
            </w:r>
            <w:r>
              <w:t>"</w:t>
            </w:r>
            <w:proofErr w:type="spellStart"/>
            <w:r w:rsidRPr="008D7630">
              <w:t>suspectFlag</w:t>
            </w:r>
            <w:proofErr w:type="spellEnd"/>
            <w:r>
              <w:t>"</w:t>
            </w:r>
            <w:r w:rsidRPr="008D7630">
              <w:t>).</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measObjInstId</w:t>
            </w:r>
            <w:proofErr w:type="spellEnd"/>
          </w:p>
        </w:tc>
        <w:tc>
          <w:tcPr>
            <w:tcW w:w="0" w:type="auto"/>
          </w:tcPr>
          <w:p w:rsidR="00865FF9" w:rsidRPr="008D7630" w:rsidRDefault="00865FF9" w:rsidP="00A00045">
            <w:pPr>
              <w:pStyle w:val="TAL"/>
              <w:keepNext w:val="0"/>
            </w:pPr>
            <w:r w:rsidRPr="008D7630">
              <w:t xml:space="preserve">The </w:t>
            </w:r>
            <w:r>
              <w:t>"</w:t>
            </w:r>
            <w:proofErr w:type="spellStart"/>
            <w:r w:rsidRPr="008D7630">
              <w:t>measObjInstId</w:t>
            </w:r>
            <w:proofErr w:type="spellEnd"/>
            <w:r>
              <w:t>"</w:t>
            </w:r>
            <w:r w:rsidRPr="008D7630">
              <w:t xml:space="preserve"> field contains the local distinguished name (LDN) of the measured object within the scope defined by the </w:t>
            </w:r>
            <w:r>
              <w:t>"</w:t>
            </w:r>
            <w:proofErr w:type="spellStart"/>
            <w:r w:rsidRPr="008D7630">
              <w:t>nEDistinguishedName</w:t>
            </w:r>
            <w:proofErr w:type="spellEnd"/>
            <w:r>
              <w:t>"</w:t>
            </w:r>
            <w:r w:rsidRPr="008D7630">
              <w:t xml:space="preserve"> (see 3GPP TS 32.300 [6]). The concatenation of the </w:t>
            </w:r>
            <w:r>
              <w:t>"</w:t>
            </w:r>
            <w:proofErr w:type="spellStart"/>
            <w:r w:rsidRPr="008D7630">
              <w:t>nEDistinguishedName</w:t>
            </w:r>
            <w:proofErr w:type="spellEnd"/>
            <w:r>
              <w:t>"</w:t>
            </w:r>
            <w:r w:rsidRPr="008D7630">
              <w:t xml:space="preserve"> and the </w:t>
            </w:r>
            <w:r>
              <w:t>"</w:t>
            </w:r>
            <w:proofErr w:type="spellStart"/>
            <w:r w:rsidRPr="008D7630">
              <w:t>measObjInstId</w:t>
            </w:r>
            <w:proofErr w:type="spellEnd"/>
            <w:r>
              <w:t>"</w:t>
            </w:r>
            <w:r w:rsidRPr="008D7630">
              <w:t xml:space="preserve"> yields the DN of the measured object. The </w:t>
            </w:r>
            <w:r>
              <w:t>"</w:t>
            </w:r>
            <w:proofErr w:type="spellStart"/>
            <w:r w:rsidRPr="008D7630">
              <w:t>measObjInstId</w:t>
            </w:r>
            <w:proofErr w:type="spellEnd"/>
            <w:r>
              <w:t>"</w:t>
            </w:r>
            <w:r w:rsidRPr="008D7630">
              <w:t xml:space="preserve"> is therefore empty if the </w:t>
            </w:r>
            <w:r>
              <w:t>"</w:t>
            </w:r>
            <w:proofErr w:type="spellStart"/>
            <w:r w:rsidRPr="008D7630">
              <w:t>nEDistinguishedName</w:t>
            </w:r>
            <w:proofErr w:type="spellEnd"/>
            <w:r>
              <w:t>"</w:t>
            </w:r>
            <w:r w:rsidRPr="008D7630">
              <w:t xml:space="preserve"> already specifies completely the DN of the measured object, which is the case for all measurements specified on NE level. For example, if the measured object is a </w:t>
            </w:r>
            <w:r>
              <w:t>"</w:t>
            </w:r>
            <w:proofErr w:type="spellStart"/>
            <w:r w:rsidRPr="008D7630">
              <w:t>ManagedElement</w:t>
            </w:r>
            <w:proofErr w:type="spellEnd"/>
            <w:r>
              <w:t>"</w:t>
            </w:r>
            <w:r w:rsidRPr="008D7630">
              <w:t xml:space="preserve"> representing RNC </w:t>
            </w:r>
            <w:r>
              <w:t>"</w:t>
            </w:r>
            <w:r w:rsidRPr="008D7630">
              <w:t>RNC-Gbg-1</w:t>
            </w:r>
            <w:r>
              <w:t>"</w:t>
            </w:r>
            <w:r w:rsidRPr="008D7630">
              <w:t xml:space="preserve">, then the </w:t>
            </w:r>
            <w:r>
              <w:t>"</w:t>
            </w:r>
            <w:proofErr w:type="spellStart"/>
            <w:r w:rsidRPr="008D7630">
              <w:t>nEDistinguishedName</w:t>
            </w:r>
            <w:proofErr w:type="spellEnd"/>
            <w:r>
              <w:t>"</w:t>
            </w:r>
            <w:r w:rsidRPr="008D7630">
              <w:t xml:space="preserve"> will be for instance </w:t>
            </w:r>
            <w:r>
              <w:t>"</w:t>
            </w:r>
            <w:r w:rsidRPr="008D7630">
              <w:t>DC=a1.companyNN.com,SubNetwork=1,IRPAgent=1,SubNetwork=CountryNN,MeContext=MEC-Gbg-1,ManagedElement=RNC-Gbg-1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empty. On the other hand, if the measured object is a </w:t>
            </w:r>
            <w:r>
              <w:t>"</w:t>
            </w:r>
            <w:proofErr w:type="spellStart"/>
            <w:r w:rsidRPr="008D7630">
              <w:t>UtranCell</w:t>
            </w:r>
            <w:proofErr w:type="spellEnd"/>
            <w:r>
              <w:t>"</w:t>
            </w:r>
            <w:r w:rsidRPr="008D7630">
              <w:t xml:space="preserve"> representing cell </w:t>
            </w:r>
            <w:r>
              <w:t>"</w:t>
            </w:r>
            <w:r w:rsidRPr="008D7630">
              <w:t>Gbg-997</w:t>
            </w:r>
            <w:r>
              <w:t>"</w:t>
            </w:r>
            <w:r w:rsidRPr="008D7630">
              <w:t xml:space="preserve"> managed by that RNC, then the </w:t>
            </w:r>
            <w:r>
              <w:t>"</w:t>
            </w:r>
            <w:proofErr w:type="spellStart"/>
            <w:r w:rsidRPr="008D7630">
              <w:t>nEDistinguishedName</w:t>
            </w:r>
            <w:proofErr w:type="spellEnd"/>
            <w:r>
              <w:t>"</w:t>
            </w:r>
            <w:r w:rsidRPr="008D7630">
              <w:t xml:space="preserve"> will be for instance the same as above, i.e. </w:t>
            </w:r>
            <w:r>
              <w:t>"</w:t>
            </w:r>
            <w:r w:rsidRPr="008D7630">
              <w:t>DC=a1.companyNN.com,SubNetwork=1,IRPAgent=1,SubNetwork=CountryNN,MeContext=MEC-Gbg-1,ManagedElement=RNC-Gbg-1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for instance </w:t>
            </w:r>
            <w:r>
              <w:t>"</w:t>
            </w:r>
            <w:proofErr w:type="spellStart"/>
            <w:r w:rsidRPr="008D7630">
              <w:t>RncFunction</w:t>
            </w:r>
            <w:proofErr w:type="spellEnd"/>
            <w:r w:rsidRPr="008D7630">
              <w:t>=RF-1,UtranCell=Gbg-997</w:t>
            </w:r>
            <w:r>
              <w:t>"</w:t>
            </w:r>
            <w:r w:rsidRPr="008D7630">
              <w:t xml:space="preserve">. The class of the </w:t>
            </w:r>
            <w:r>
              <w:t>"</w:t>
            </w:r>
            <w:proofErr w:type="spellStart"/>
            <w:r w:rsidRPr="008D7630">
              <w:t>measObjInstId</w:t>
            </w:r>
            <w:proofErr w:type="spellEnd"/>
            <w:r>
              <w:t>"</w:t>
            </w:r>
            <w:r w:rsidRPr="008D7630">
              <w:t xml:space="preserve"> is defined in item F of each measurement definition template.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measResults</w:t>
            </w:r>
            <w:proofErr w:type="spellEnd"/>
          </w:p>
        </w:tc>
        <w:tc>
          <w:tcPr>
            <w:tcW w:w="0" w:type="auto"/>
          </w:tcPr>
          <w:p w:rsidR="00865FF9" w:rsidRPr="008D7630" w:rsidRDefault="00865FF9" w:rsidP="00A00045">
            <w:pPr>
              <w:pStyle w:val="TAL"/>
              <w:keepNext w:val="0"/>
            </w:pPr>
            <w:r w:rsidRPr="008D7630">
              <w:t xml:space="preserve">This parameter contains the sequence of result values for the observed measurement types. The </w:t>
            </w:r>
            <w:r>
              <w:t>"</w:t>
            </w:r>
            <w:proofErr w:type="spellStart"/>
            <w:r w:rsidRPr="008D7630">
              <w:t>measResults</w:t>
            </w:r>
            <w:proofErr w:type="spellEnd"/>
            <w:r>
              <w:t>"</w:t>
            </w:r>
            <w:r w:rsidRPr="008D7630">
              <w:t xml:space="preserve"> sequence shall have the same number of elements, which follow the same order as the </w:t>
            </w:r>
            <w:proofErr w:type="spellStart"/>
            <w:r w:rsidRPr="008D7630">
              <w:t>measTypes</w:t>
            </w:r>
            <w:proofErr w:type="spellEnd"/>
            <w:r w:rsidRPr="008D7630">
              <w:t xml:space="preserve"> sequence. Normal values are INTEGERs and REALs. The NULL value is reserved to indicate that the measurement item is not applicable or could not be retrieved for the object instance.</w:t>
            </w:r>
          </w:p>
        </w:tc>
      </w:tr>
      <w:tr w:rsidR="00865FF9" w:rsidRPr="008D7630" w:rsidTr="00A00045">
        <w:trPr>
          <w:cantSplit/>
          <w:jc w:val="center"/>
        </w:trPr>
        <w:tc>
          <w:tcPr>
            <w:tcW w:w="0" w:type="auto"/>
          </w:tcPr>
          <w:p w:rsidR="00865FF9" w:rsidRPr="008D7630" w:rsidRDefault="00865FF9" w:rsidP="00A00045">
            <w:pPr>
              <w:pStyle w:val="TAL"/>
              <w:keepNext w:val="0"/>
            </w:pPr>
            <w:proofErr w:type="spellStart"/>
            <w:r w:rsidRPr="008D7630">
              <w:t>suspectFlag</w:t>
            </w:r>
            <w:proofErr w:type="spellEnd"/>
          </w:p>
        </w:tc>
        <w:tc>
          <w:tcPr>
            <w:tcW w:w="0" w:type="auto"/>
          </w:tcPr>
          <w:p w:rsidR="00865FF9" w:rsidRPr="008D7630" w:rsidRDefault="00865FF9" w:rsidP="00A00045">
            <w:pPr>
              <w:pStyle w:val="TAL"/>
              <w:keepNext w:val="0"/>
            </w:pPr>
            <w:r w:rsidRPr="008D7630">
              <w:t xml:space="preserve">Used as an indication of quality of the scanned data. FALSE in the case of reliable data, TRUE if not reliable. The default value is </w:t>
            </w:r>
            <w:r>
              <w:t>"</w:t>
            </w:r>
            <w:r w:rsidRPr="008D7630">
              <w:t>FALSE</w:t>
            </w:r>
            <w:r>
              <w:t>"</w:t>
            </w:r>
            <w:r w:rsidRPr="008D7630">
              <w:t>, in case the suspect flag has its default value it may be omitted.</w:t>
            </w:r>
          </w:p>
        </w:tc>
      </w:tr>
      <w:tr w:rsidR="00865FF9" w:rsidRPr="008D7630" w:rsidTr="00A00045">
        <w:trPr>
          <w:cantSplit/>
          <w:jc w:val="center"/>
        </w:trPr>
        <w:tc>
          <w:tcPr>
            <w:tcW w:w="0" w:type="auto"/>
          </w:tcPr>
          <w:p w:rsidR="00865FF9" w:rsidRDefault="00865FF9" w:rsidP="00A00045">
            <w:pPr>
              <w:pStyle w:val="TAL"/>
              <w:keepNext w:val="0"/>
            </w:pPr>
            <w:r>
              <w:t>timestamp</w:t>
            </w:r>
          </w:p>
        </w:tc>
        <w:tc>
          <w:tcPr>
            <w:tcW w:w="0" w:type="auto"/>
          </w:tcPr>
          <w:p w:rsidR="00865FF9" w:rsidRDefault="00865FF9" w:rsidP="00A00045">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rsidR="00865FF9" w:rsidRPr="008D7630" w:rsidRDefault="00865FF9" w:rsidP="00865FF9"/>
    <w:p w:rsidR="00865FF9" w:rsidRDefault="00865FF9" w:rsidP="00865FF9">
      <w:r w:rsidRPr="008D7630">
        <w:t xml:space="preserve">The </w:t>
      </w:r>
      <w:proofErr w:type="spellStart"/>
      <w:r w:rsidRPr="008D7630">
        <w:t>measInfo</w:t>
      </w:r>
      <w:proofErr w:type="spellEnd"/>
      <w:r w:rsidRPr="008D7630">
        <w:t xml:space="preserve"> contains the sequence of measurements, values and related information, in a table-oriented structure. A graphical representation of this structure can be found in </w:t>
      </w:r>
      <w:r>
        <w:t>c</w:t>
      </w:r>
      <w:r w:rsidRPr="008D7630">
        <w:t>lause 6.1.</w:t>
      </w:r>
      <w:r w:rsidRPr="00D75ADA">
        <w:t xml:space="preserve"> </w:t>
      </w:r>
    </w:p>
    <w:p w:rsidR="00865FF9" w:rsidRPr="008D7630" w:rsidRDefault="00865FF9" w:rsidP="00865FF9">
      <w:r>
        <w:t xml:space="preserve">The representation of all timestamps in PM files shall follow the representations allowed by the ISO 8601 [11]. </w:t>
      </w:r>
      <w:r>
        <w:br/>
        <w:t xml:space="preserve">The precise format for timestamp representation shall be determined by the technology used for encoding the PM file (e.g. ASN.1, XML DTD, </w:t>
      </w:r>
      <w:proofErr w:type="gramStart"/>
      <w:r>
        <w:t>XML</w:t>
      </w:r>
      <w:proofErr w:type="gramEnd"/>
      <w:r>
        <w:t xml:space="preserve"> Schema). The choice of technology should ensure that this representation is derived from ISO 8601 [11]. Based on the representation used, the timestamp shall refer to either UTC time or local time or local time with offset from UTC.</w:t>
      </w:r>
    </w:p>
    <w:p w:rsidR="00865FF9" w:rsidRPr="008D7630" w:rsidRDefault="00865FF9" w:rsidP="00865FF9">
      <w:r w:rsidRPr="008D7630">
        <w:lastRenderedPageBreak/>
        <w:t xml:space="preserve">At least for those measurement types that are re-used from non-3GPP standards (e.g. IP, ATM), it is required that the </w:t>
      </w:r>
      <w:proofErr w:type="spellStart"/>
      <w:r w:rsidRPr="008D7630">
        <w:t>measType</w:t>
      </w:r>
      <w:proofErr w:type="spellEnd"/>
      <w:r w:rsidRPr="008D7630">
        <w:t xml:space="preserve"> be operator definable. This is necessary to allow the operator to harmonise the numbering between different vendors' systems where appropriate. Through this harmonisation, it can be assured that identical measurements always carry the same </w:t>
      </w:r>
      <w:proofErr w:type="spellStart"/>
      <w:r w:rsidRPr="008D7630">
        <w:t>measType</w:t>
      </w:r>
      <w:proofErr w:type="spellEnd"/>
      <w:r w:rsidRPr="008D7630">
        <w:t xml:space="preserve"> value, which is required by the post-processing system. </w:t>
      </w:r>
    </w:p>
    <w:p w:rsidR="007A1A90" w:rsidRDefault="00865FF9" w:rsidP="00865FF9">
      <w:pPr>
        <w:pStyle w:val="Heading1"/>
        <w:overflowPunct/>
        <w:autoSpaceDE/>
        <w:autoSpaceDN/>
        <w:adjustRightInd/>
        <w:spacing w:after="0" w:line="250" w:lineRule="atLeast"/>
        <w:jc w:val="both"/>
        <w:textAlignment w:val="auto"/>
        <w:rPr>
          <w:rFonts w:ascii="Calibri" w:hAnsi="Calibri"/>
          <w:iCs/>
        </w:rPr>
      </w:pPr>
      <w:r w:rsidRPr="00865FF9">
        <w:rPr>
          <w:rFonts w:ascii="Calibri" w:hAnsi="Calibri"/>
          <w:iCs/>
        </w:rPr>
        <w:t xml:space="preserve">32.435 Telecommunication management; Performance measurement; </w:t>
      </w:r>
      <w:proofErr w:type="spellStart"/>
      <w:r w:rsidRPr="00865FF9">
        <w:rPr>
          <w:rFonts w:ascii="Calibri" w:hAnsi="Calibri"/>
          <w:iCs/>
        </w:rPr>
        <w:t>eXtensible</w:t>
      </w:r>
      <w:proofErr w:type="spellEnd"/>
      <w:r w:rsidRPr="00865FF9">
        <w:rPr>
          <w:rFonts w:ascii="Calibri" w:hAnsi="Calibri"/>
          <w:iCs/>
        </w:rPr>
        <w:t xml:space="preserve"> </w:t>
      </w:r>
      <w:proofErr w:type="spellStart"/>
      <w:r w:rsidRPr="00865FF9">
        <w:rPr>
          <w:rFonts w:ascii="Calibri" w:hAnsi="Calibri"/>
          <w:iCs/>
        </w:rPr>
        <w:t>Markup</w:t>
      </w:r>
      <w:proofErr w:type="spellEnd"/>
      <w:r w:rsidRPr="00865FF9">
        <w:rPr>
          <w:rFonts w:ascii="Calibri" w:hAnsi="Calibri"/>
          <w:iCs/>
        </w:rPr>
        <w:t xml:space="preserve"> Language (XML) file format definition</w:t>
      </w:r>
    </w:p>
    <w:p w:rsidR="00865FF9" w:rsidRDefault="00865FF9" w:rsidP="00865FF9"/>
    <w:p w:rsidR="00865FF9" w:rsidRPr="00FC05A5" w:rsidRDefault="00865FF9" w:rsidP="00865FF9">
      <w:pPr>
        <w:pStyle w:val="Heading3"/>
        <w:numPr>
          <w:ilvl w:val="0"/>
          <w:numId w:val="0"/>
        </w:numPr>
        <w:ind w:left="1080"/>
      </w:pPr>
      <w:bookmarkStart w:id="6" w:name="_Toc311796259"/>
      <w:r w:rsidRPr="00FC05A5">
        <w:lastRenderedPageBreak/>
        <w:t>4.2.1</w:t>
      </w:r>
      <w:r w:rsidRPr="00FC05A5">
        <w:tab/>
        <w:t>Measurement collection data file XML diagram</w:t>
      </w:r>
      <w:bookmarkEnd w:id="6"/>
    </w:p>
    <w:p w:rsidR="00865FF9" w:rsidRPr="00FC05A5" w:rsidRDefault="00865FF9" w:rsidP="00865FF9">
      <w:pPr>
        <w:keepNext/>
      </w:pPr>
      <w:r w:rsidRPr="00FC05A5">
        <w:t>Figure 4.1 describes the XML element structure of the measurement collection data file.</w:t>
      </w:r>
    </w:p>
    <w:p w:rsidR="00865FF9" w:rsidRPr="00FC05A5" w:rsidRDefault="00865FF9" w:rsidP="00865FF9">
      <w:pPr>
        <w:pStyle w:val="TH"/>
      </w:pPr>
      <w:r>
        <w:rPr>
          <w:noProof/>
        </w:rPr>
        <w:drawing>
          <wp:inline distT="0" distB="0" distL="0" distR="0">
            <wp:extent cx="6216650" cy="6750050"/>
            <wp:effectExtent l="19050" t="0" r="0" b="0"/>
            <wp:docPr id="2" name="Picture 2" descr="measCollecN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asCollecNew1"/>
                    <pic:cNvPicPr>
                      <a:picLocks noChangeAspect="1" noChangeArrowheads="1"/>
                    </pic:cNvPicPr>
                  </pic:nvPicPr>
                  <pic:blipFill>
                    <a:blip r:embed="rId8" cstate="print"/>
                    <a:srcRect/>
                    <a:stretch>
                      <a:fillRect/>
                    </a:stretch>
                  </pic:blipFill>
                  <pic:spPr bwMode="auto">
                    <a:xfrm>
                      <a:off x="0" y="0"/>
                      <a:ext cx="6216650" cy="6750050"/>
                    </a:xfrm>
                    <a:prstGeom prst="rect">
                      <a:avLst/>
                    </a:prstGeom>
                    <a:noFill/>
                    <a:ln w="9525">
                      <a:noFill/>
                      <a:miter lim="800000"/>
                      <a:headEnd/>
                      <a:tailEnd/>
                    </a:ln>
                  </pic:spPr>
                </pic:pic>
              </a:graphicData>
            </a:graphic>
          </wp:inline>
        </w:drawing>
      </w:r>
    </w:p>
    <w:p w:rsidR="00865FF9" w:rsidRPr="00865FF9" w:rsidRDefault="00865FF9" w:rsidP="00865FF9"/>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default" r:id="rId9"/>
      <w:footerReference w:type="default" r:id="rId10"/>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16A" w:rsidRDefault="00F1716A">
      <w:r>
        <w:separator/>
      </w:r>
    </w:p>
  </w:endnote>
  <w:endnote w:type="continuationSeparator" w:id="0">
    <w:p w:rsidR="00F1716A" w:rsidRDefault="00F171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16A" w:rsidRDefault="00F1716A">
      <w:r>
        <w:separator/>
      </w:r>
    </w:p>
  </w:footnote>
  <w:footnote w:type="continuationSeparator" w:id="0">
    <w:p w:rsidR="00F1716A" w:rsidRDefault="00F17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F8400E" w:rsidRPr="00D0783A" w:rsidTr="008A4B9E">
      <w:tc>
        <w:tcPr>
          <w:tcW w:w="141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27"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8A4B9E">
      <w:tc>
        <w:tcPr>
          <w:tcW w:w="1418" w:type="dxa"/>
          <w:tcBorders>
            <w:top w:val="nil"/>
            <w:bottom w:val="single" w:sz="4" w:space="0" w:color="auto"/>
          </w:tcBorders>
        </w:tcPr>
        <w:p w:rsidR="00F8400E" w:rsidRPr="000C0240" w:rsidRDefault="008A4B9E" w:rsidP="000C0240">
          <w:pPr>
            <w:pStyle w:val="BBHeaderContent"/>
            <w:rPr>
              <w:rFonts w:ascii="Calibri" w:hAnsi="Calibri"/>
              <w:color w:val="000000" w:themeColor="text1"/>
            </w:rPr>
          </w:pPr>
          <w:r w:rsidRPr="000C0240">
            <w:rPr>
              <w:rFonts w:ascii="Calibri" w:hAnsi="Calibri"/>
            </w:rPr>
            <w:t>S5eCPM008</w:t>
          </w:r>
          <w:r w:rsidR="000C0240" w:rsidRPr="000C0240">
            <w:rPr>
              <w:rFonts w:ascii="Calibri" w:hAnsi="Calibri"/>
            </w:rPr>
            <w:t>2</w:t>
          </w:r>
        </w:p>
      </w:tc>
      <w:tc>
        <w:tcPr>
          <w:tcW w:w="3827" w:type="dxa"/>
          <w:tcBorders>
            <w:top w:val="nil"/>
            <w:bottom w:val="single" w:sz="4" w:space="0" w:color="auto"/>
          </w:tcBorders>
        </w:tcPr>
        <w:p w:rsidR="00F8400E" w:rsidRPr="000C0240" w:rsidRDefault="000C0240" w:rsidP="00732E02">
          <w:pPr>
            <w:pStyle w:val="BBHeaderContent"/>
            <w:rPr>
              <w:rFonts w:ascii="Calibri" w:hAnsi="Calibri"/>
              <w:color w:val="000000" w:themeColor="text1"/>
            </w:rPr>
          </w:pPr>
          <w:r w:rsidRPr="000C0240">
            <w:rPr>
              <w:rFonts w:ascii="Calibri" w:hAnsi="Calibri"/>
            </w:rPr>
            <w:t>Concept of Measurement Family in 3GPP</w:t>
          </w:r>
        </w:p>
      </w:tc>
      <w:tc>
        <w:tcPr>
          <w:tcW w:w="2268" w:type="dxa"/>
          <w:tcBorders>
            <w:top w:val="nil"/>
            <w:bottom w:val="single" w:sz="4" w:space="0" w:color="auto"/>
          </w:tcBorders>
        </w:tcPr>
        <w:p w:rsidR="00F8400E" w:rsidRPr="00457D9E" w:rsidRDefault="000C0240" w:rsidP="00732E02">
          <w:pPr>
            <w:pStyle w:val="BBHeaderContent"/>
            <w:rPr>
              <w:rFonts w:ascii="Calibri" w:hAnsi="Calibri"/>
              <w:color w:val="000000" w:themeColor="text1"/>
            </w:rPr>
          </w:pPr>
          <w:r>
            <w:rPr>
              <w:rFonts w:ascii="Calibri" w:hAnsi="Calibri"/>
              <w:color w:val="000000" w:themeColor="text1"/>
            </w:rPr>
            <w:t>Huawei</w:t>
          </w:r>
        </w:p>
      </w:tc>
      <w:tc>
        <w:tcPr>
          <w:tcW w:w="1276" w:type="dxa"/>
          <w:tcBorders>
            <w:top w:val="nil"/>
            <w:bottom w:val="single" w:sz="4" w:space="0" w:color="auto"/>
          </w:tcBorders>
        </w:tcPr>
        <w:p w:rsidR="00F8400E" w:rsidRPr="00457D9E" w:rsidRDefault="009478F7" w:rsidP="000C0240">
          <w:pPr>
            <w:pStyle w:val="BBHeaderContent"/>
            <w:rPr>
              <w:rFonts w:ascii="Calibri" w:hAnsi="Calibri"/>
              <w:color w:val="000000" w:themeColor="text1"/>
            </w:rPr>
          </w:pPr>
          <w:r>
            <w:rPr>
              <w:rFonts w:ascii="Calibri" w:hAnsi="Calibri"/>
              <w:color w:val="000000" w:themeColor="text1"/>
            </w:rPr>
            <w:t>201</w:t>
          </w:r>
          <w:r w:rsidR="008A4B9E">
            <w:rPr>
              <w:rFonts w:ascii="Calibri" w:hAnsi="Calibri"/>
              <w:color w:val="000000" w:themeColor="text1"/>
            </w:rPr>
            <w:t>4</w:t>
          </w:r>
          <w:r w:rsidR="009169BF" w:rsidRPr="00457D9E">
            <w:rPr>
              <w:rFonts w:ascii="Calibri" w:hAnsi="Calibri"/>
              <w:color w:val="000000" w:themeColor="text1"/>
            </w:rPr>
            <w:t>-</w:t>
          </w:r>
          <w:r>
            <w:rPr>
              <w:rFonts w:ascii="Calibri" w:hAnsi="Calibri"/>
              <w:color w:val="000000" w:themeColor="text1"/>
            </w:rPr>
            <w:t>0</w:t>
          </w:r>
          <w:r w:rsidR="008A4B9E">
            <w:rPr>
              <w:rFonts w:ascii="Calibri" w:hAnsi="Calibri"/>
              <w:color w:val="000000" w:themeColor="text1"/>
            </w:rPr>
            <w:t>3</w:t>
          </w:r>
          <w:r w:rsidR="009169BF" w:rsidRPr="00457D9E">
            <w:rPr>
              <w:rFonts w:ascii="Calibri" w:hAnsi="Calibri"/>
              <w:color w:val="000000" w:themeColor="text1"/>
            </w:rPr>
            <w:t>-</w:t>
          </w:r>
          <w:r w:rsidR="008A4B9E">
            <w:rPr>
              <w:rFonts w:ascii="Calibri" w:hAnsi="Calibri"/>
              <w:color w:val="000000" w:themeColor="text1"/>
            </w:rPr>
            <w:t>1</w:t>
          </w:r>
          <w:r w:rsidR="000C0240">
            <w:rPr>
              <w:rFonts w:ascii="Calibri" w:hAnsi="Calibri"/>
              <w:color w:val="000000" w:themeColor="text1"/>
            </w:rPr>
            <w:t>7</w:t>
          </w:r>
        </w:p>
      </w:tc>
      <w:tc>
        <w:tcPr>
          <w:tcW w:w="850" w:type="dxa"/>
          <w:tcBorders>
            <w:top w:val="nil"/>
            <w:bottom w:val="single" w:sz="4" w:space="0" w:color="auto"/>
          </w:tcBorders>
        </w:tcPr>
        <w:p w:rsidR="00F8400E" w:rsidRPr="00457D9E" w:rsidRDefault="00C908B7" w:rsidP="000E3936">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5854D3">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Pr="00457D9E">
            <w:rPr>
              <w:rFonts w:ascii="Calibri" w:hAnsi="Calibri"/>
              <w:color w:val="000000" w:themeColor="text1"/>
            </w:rPr>
            <w:fldChar w:fldCharType="begin"/>
          </w:r>
          <w:r w:rsidR="00F8400E" w:rsidRPr="00457D9E">
            <w:rPr>
              <w:rFonts w:ascii="Calibri" w:hAnsi="Calibri"/>
              <w:color w:val="000000" w:themeColor="text1"/>
            </w:rPr>
            <w:instrText xml:space="preserve"> NUMPAGES </w:instrText>
          </w:r>
          <w:r w:rsidRPr="00457D9E">
            <w:rPr>
              <w:rFonts w:ascii="Calibri" w:hAnsi="Calibri"/>
              <w:color w:val="000000" w:themeColor="text1"/>
            </w:rPr>
            <w:fldChar w:fldCharType="separate"/>
          </w:r>
          <w:r w:rsidR="005854D3">
            <w:rPr>
              <w:rFonts w:ascii="Calibri" w:hAnsi="Calibri"/>
              <w:noProof/>
              <w:color w:val="000000" w:themeColor="text1"/>
            </w:rPr>
            <w:t>8</w:t>
          </w:r>
          <w:r w:rsidRPr="00457D9E">
            <w:rPr>
              <w:rFonts w:ascii="Calibri" w:hAnsi="Calibri"/>
              <w:color w:val="000000" w:themeColor="text1"/>
            </w:rPr>
            <w:fldChar w:fldCharType="end"/>
          </w:r>
        </w:p>
      </w:tc>
    </w:tr>
  </w:tbl>
  <w:p w:rsidR="00BF22EE" w:rsidRDefault="00BF22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24EF"/>
      </v:shape>
    </w:pict>
  </w:numPicBullet>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40D2660"/>
    <w:multiLevelType w:val="hybridMultilevel"/>
    <w:tmpl w:val="B100F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7E4418"/>
    <w:multiLevelType w:val="hybridMultilevel"/>
    <w:tmpl w:val="16B8D0CA"/>
    <w:lvl w:ilvl="0" w:tplc="C6E614B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BB0ED2"/>
    <w:multiLevelType w:val="hybridMultilevel"/>
    <w:tmpl w:val="789A2340"/>
    <w:lvl w:ilvl="0" w:tplc="9A94B260">
      <w:start w:val="1"/>
      <w:numFmt w:val="bullet"/>
      <w:lvlText w:val=""/>
      <w:lvlPicBulletId w:val="0"/>
      <w:lvlJc w:val="left"/>
      <w:pPr>
        <w:tabs>
          <w:tab w:val="num" w:pos="720"/>
        </w:tabs>
        <w:ind w:left="720" w:hanging="360"/>
      </w:pPr>
      <w:rPr>
        <w:rFonts w:ascii="Symbol" w:hAnsi="Symbol" w:hint="default"/>
      </w:rPr>
    </w:lvl>
    <w:lvl w:ilvl="1" w:tplc="8BDC1D3C" w:tentative="1">
      <w:start w:val="1"/>
      <w:numFmt w:val="bullet"/>
      <w:lvlText w:val=""/>
      <w:lvlPicBulletId w:val="0"/>
      <w:lvlJc w:val="left"/>
      <w:pPr>
        <w:tabs>
          <w:tab w:val="num" w:pos="1440"/>
        </w:tabs>
        <w:ind w:left="1440" w:hanging="360"/>
      </w:pPr>
      <w:rPr>
        <w:rFonts w:ascii="Symbol" w:hAnsi="Symbol" w:hint="default"/>
      </w:rPr>
    </w:lvl>
    <w:lvl w:ilvl="2" w:tplc="023287D4" w:tentative="1">
      <w:start w:val="1"/>
      <w:numFmt w:val="bullet"/>
      <w:lvlText w:val=""/>
      <w:lvlPicBulletId w:val="0"/>
      <w:lvlJc w:val="left"/>
      <w:pPr>
        <w:tabs>
          <w:tab w:val="num" w:pos="2160"/>
        </w:tabs>
        <w:ind w:left="2160" w:hanging="360"/>
      </w:pPr>
      <w:rPr>
        <w:rFonts w:ascii="Symbol" w:hAnsi="Symbol" w:hint="default"/>
      </w:rPr>
    </w:lvl>
    <w:lvl w:ilvl="3" w:tplc="461E8050" w:tentative="1">
      <w:start w:val="1"/>
      <w:numFmt w:val="bullet"/>
      <w:lvlText w:val=""/>
      <w:lvlPicBulletId w:val="0"/>
      <w:lvlJc w:val="left"/>
      <w:pPr>
        <w:tabs>
          <w:tab w:val="num" w:pos="2880"/>
        </w:tabs>
        <w:ind w:left="2880" w:hanging="360"/>
      </w:pPr>
      <w:rPr>
        <w:rFonts w:ascii="Symbol" w:hAnsi="Symbol" w:hint="default"/>
      </w:rPr>
    </w:lvl>
    <w:lvl w:ilvl="4" w:tplc="19308868" w:tentative="1">
      <w:start w:val="1"/>
      <w:numFmt w:val="bullet"/>
      <w:lvlText w:val=""/>
      <w:lvlPicBulletId w:val="0"/>
      <w:lvlJc w:val="left"/>
      <w:pPr>
        <w:tabs>
          <w:tab w:val="num" w:pos="3600"/>
        </w:tabs>
        <w:ind w:left="3600" w:hanging="360"/>
      </w:pPr>
      <w:rPr>
        <w:rFonts w:ascii="Symbol" w:hAnsi="Symbol" w:hint="default"/>
      </w:rPr>
    </w:lvl>
    <w:lvl w:ilvl="5" w:tplc="7304F8CC" w:tentative="1">
      <w:start w:val="1"/>
      <w:numFmt w:val="bullet"/>
      <w:lvlText w:val=""/>
      <w:lvlPicBulletId w:val="0"/>
      <w:lvlJc w:val="left"/>
      <w:pPr>
        <w:tabs>
          <w:tab w:val="num" w:pos="4320"/>
        </w:tabs>
        <w:ind w:left="4320" w:hanging="360"/>
      </w:pPr>
      <w:rPr>
        <w:rFonts w:ascii="Symbol" w:hAnsi="Symbol" w:hint="default"/>
      </w:rPr>
    </w:lvl>
    <w:lvl w:ilvl="6" w:tplc="5D9CAE76" w:tentative="1">
      <w:start w:val="1"/>
      <w:numFmt w:val="bullet"/>
      <w:lvlText w:val=""/>
      <w:lvlPicBulletId w:val="0"/>
      <w:lvlJc w:val="left"/>
      <w:pPr>
        <w:tabs>
          <w:tab w:val="num" w:pos="5040"/>
        </w:tabs>
        <w:ind w:left="5040" w:hanging="360"/>
      </w:pPr>
      <w:rPr>
        <w:rFonts w:ascii="Symbol" w:hAnsi="Symbol" w:hint="default"/>
      </w:rPr>
    </w:lvl>
    <w:lvl w:ilvl="7" w:tplc="98F2EFB2" w:tentative="1">
      <w:start w:val="1"/>
      <w:numFmt w:val="bullet"/>
      <w:lvlText w:val=""/>
      <w:lvlPicBulletId w:val="0"/>
      <w:lvlJc w:val="left"/>
      <w:pPr>
        <w:tabs>
          <w:tab w:val="num" w:pos="5760"/>
        </w:tabs>
        <w:ind w:left="5760" w:hanging="360"/>
      </w:pPr>
      <w:rPr>
        <w:rFonts w:ascii="Symbol" w:hAnsi="Symbol" w:hint="default"/>
      </w:rPr>
    </w:lvl>
    <w:lvl w:ilvl="8" w:tplc="2326BF10"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5396C96"/>
    <w:multiLevelType w:val="multilevel"/>
    <w:tmpl w:val="14DE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DF0060A"/>
    <w:multiLevelType w:val="multilevel"/>
    <w:tmpl w:val="48A0782C"/>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1816355"/>
    <w:multiLevelType w:val="hybridMultilevel"/>
    <w:tmpl w:val="210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7CD7AB6"/>
    <w:multiLevelType w:val="hybridMultilevel"/>
    <w:tmpl w:val="C0A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7">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18">
    <w:nsid w:val="51590F94"/>
    <w:multiLevelType w:val="hybridMultilevel"/>
    <w:tmpl w:val="8632C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4A751F5"/>
    <w:multiLevelType w:val="hybridMultilevel"/>
    <w:tmpl w:val="EC50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81A96"/>
    <w:multiLevelType w:val="hybridMultilevel"/>
    <w:tmpl w:val="3CDE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D64C5"/>
    <w:multiLevelType w:val="multilevel"/>
    <w:tmpl w:val="0409001D"/>
    <w:numStyleLink w:val="Headingsnew"/>
  </w:abstractNum>
  <w:abstractNum w:abstractNumId="25">
    <w:nsid w:val="5C0454D8"/>
    <w:multiLevelType w:val="hybridMultilevel"/>
    <w:tmpl w:val="5C7C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8103D0"/>
    <w:multiLevelType w:val="hybridMultilevel"/>
    <w:tmpl w:val="DE66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C245C7"/>
    <w:multiLevelType w:val="multilevel"/>
    <w:tmpl w:val="794CE42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nsid w:val="6A2F5EF0"/>
    <w:multiLevelType w:val="hybridMultilevel"/>
    <w:tmpl w:val="C7C6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15798"/>
    <w:multiLevelType w:val="hybridMultilevel"/>
    <w:tmpl w:val="4752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2"/>
  </w:num>
  <w:num w:numId="5">
    <w:abstractNumId w:val="34"/>
  </w:num>
  <w:num w:numId="6">
    <w:abstractNumId w:val="29"/>
  </w:num>
  <w:num w:numId="7">
    <w:abstractNumId w:val="7"/>
  </w:num>
  <w:num w:numId="8">
    <w:abstractNumId w:val="9"/>
  </w:num>
  <w:num w:numId="9">
    <w:abstractNumId w:val="3"/>
  </w:num>
  <w:num w:numId="10">
    <w:abstractNumId w:val="15"/>
  </w:num>
  <w:num w:numId="11">
    <w:abstractNumId w:val="0"/>
  </w:num>
  <w:num w:numId="12">
    <w:abstractNumId w:val="21"/>
  </w:num>
  <w:num w:numId="13">
    <w:abstractNumId w:val="27"/>
  </w:num>
  <w:num w:numId="14">
    <w:abstractNumId w:val="16"/>
  </w:num>
  <w:num w:numId="15">
    <w:abstractNumId w:val="20"/>
  </w:num>
  <w:num w:numId="16">
    <w:abstractNumId w:val="8"/>
  </w:num>
  <w:num w:numId="17">
    <w:abstractNumId w:val="24"/>
  </w:num>
  <w:num w:numId="18">
    <w:abstractNumId w:val="4"/>
  </w:num>
  <w:num w:numId="19">
    <w:abstractNumId w:val="10"/>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720" w:hanging="360"/>
        </w:pPr>
        <w:rPr>
          <w:rFonts w:hint="default"/>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lvlOverride w:ilvl="0">
      <w:startOverride w:val="1"/>
      <w:lvl w:ilvl="0">
        <w:start w:val="1"/>
        <w:numFmt w:val="decimal"/>
        <w:pStyle w:val="Heading1"/>
        <w:lvlText w:val=""/>
        <w:lvlJc w:val="left"/>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lvlText w:val=""/>
        <w:lvlJc w:val="left"/>
      </w:lvl>
    </w:lvlOverride>
  </w:num>
  <w:num w:numId="21">
    <w:abstractNumId w:val="10"/>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abstractNumId w:val="10"/>
  </w:num>
  <w:num w:numId="23">
    <w:abstractNumId w:val="2"/>
  </w:num>
  <w:num w:numId="24">
    <w:abstractNumId w:val="28"/>
  </w:num>
  <w:num w:numId="25">
    <w:abstractNumId w:val="18"/>
  </w:num>
  <w:num w:numId="26">
    <w:abstractNumId w:val="22"/>
  </w:num>
  <w:num w:numId="27">
    <w:abstractNumId w:val="10"/>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abstractNumId w:val="6"/>
  </w:num>
  <w:num w:numId="29">
    <w:abstractNumId w:val="14"/>
  </w:num>
  <w:num w:numId="30">
    <w:abstractNumId w:val="33"/>
  </w:num>
  <w:num w:numId="31">
    <w:abstractNumId w:val="30"/>
  </w:num>
  <w:num w:numId="32">
    <w:abstractNumId w:val="5"/>
  </w:num>
  <w:num w:numId="33">
    <w:abstractNumId w:val="25"/>
  </w:num>
  <w:num w:numId="34">
    <w:abstractNumId w:val="13"/>
  </w:num>
  <w:num w:numId="35">
    <w:abstractNumId w:val="23"/>
  </w:num>
  <w:num w:numId="36">
    <w:abstractNumId w:val="11"/>
  </w:num>
  <w:num w:numId="37">
    <w:abstractNumId w:val="31"/>
  </w:num>
  <w:num w:numId="38">
    <w:abstractNumId w:val="32"/>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4D99"/>
    <w:rsid w:val="00005424"/>
    <w:rsid w:val="0000618B"/>
    <w:rsid w:val="00006EF7"/>
    <w:rsid w:val="00014466"/>
    <w:rsid w:val="0002022B"/>
    <w:rsid w:val="000205C5"/>
    <w:rsid w:val="00031895"/>
    <w:rsid w:val="00036CBD"/>
    <w:rsid w:val="000428F3"/>
    <w:rsid w:val="00044D23"/>
    <w:rsid w:val="00052BF8"/>
    <w:rsid w:val="00055836"/>
    <w:rsid w:val="00057116"/>
    <w:rsid w:val="00057A71"/>
    <w:rsid w:val="000610A4"/>
    <w:rsid w:val="00065923"/>
    <w:rsid w:val="0007053E"/>
    <w:rsid w:val="00074B31"/>
    <w:rsid w:val="00077376"/>
    <w:rsid w:val="0008135D"/>
    <w:rsid w:val="00083D93"/>
    <w:rsid w:val="000866E1"/>
    <w:rsid w:val="00093AE0"/>
    <w:rsid w:val="00095116"/>
    <w:rsid w:val="000967E1"/>
    <w:rsid w:val="0009715F"/>
    <w:rsid w:val="000B0448"/>
    <w:rsid w:val="000B3EAD"/>
    <w:rsid w:val="000B5FDF"/>
    <w:rsid w:val="000B61FD"/>
    <w:rsid w:val="000B7DE6"/>
    <w:rsid w:val="000C0240"/>
    <w:rsid w:val="000C10B8"/>
    <w:rsid w:val="000C4995"/>
    <w:rsid w:val="000C4F78"/>
    <w:rsid w:val="000D76E4"/>
    <w:rsid w:val="000E55AD"/>
    <w:rsid w:val="000F0B53"/>
    <w:rsid w:val="000F65D7"/>
    <w:rsid w:val="00104B8D"/>
    <w:rsid w:val="00113E82"/>
    <w:rsid w:val="00114A52"/>
    <w:rsid w:val="00116E48"/>
    <w:rsid w:val="00116ECA"/>
    <w:rsid w:val="00117870"/>
    <w:rsid w:val="00132DB6"/>
    <w:rsid w:val="001536CB"/>
    <w:rsid w:val="00154C18"/>
    <w:rsid w:val="00154CF2"/>
    <w:rsid w:val="00162B31"/>
    <w:rsid w:val="00163B06"/>
    <w:rsid w:val="0016490B"/>
    <w:rsid w:val="00167822"/>
    <w:rsid w:val="00171EC7"/>
    <w:rsid w:val="00181045"/>
    <w:rsid w:val="00185653"/>
    <w:rsid w:val="00190DDD"/>
    <w:rsid w:val="001946CD"/>
    <w:rsid w:val="00195547"/>
    <w:rsid w:val="00195858"/>
    <w:rsid w:val="00197139"/>
    <w:rsid w:val="001B054F"/>
    <w:rsid w:val="001C0E1F"/>
    <w:rsid w:val="001C1A6B"/>
    <w:rsid w:val="001C39AF"/>
    <w:rsid w:val="001C5C86"/>
    <w:rsid w:val="001D57BD"/>
    <w:rsid w:val="001E27BE"/>
    <w:rsid w:val="001E337B"/>
    <w:rsid w:val="001E5A98"/>
    <w:rsid w:val="001E5D25"/>
    <w:rsid w:val="001E5EB8"/>
    <w:rsid w:val="001F59C9"/>
    <w:rsid w:val="002000C2"/>
    <w:rsid w:val="00203FF3"/>
    <w:rsid w:val="00211FB7"/>
    <w:rsid w:val="00215AF5"/>
    <w:rsid w:val="00220194"/>
    <w:rsid w:val="00220214"/>
    <w:rsid w:val="00220685"/>
    <w:rsid w:val="00221D0C"/>
    <w:rsid w:val="002318FF"/>
    <w:rsid w:val="00232006"/>
    <w:rsid w:val="00233C8A"/>
    <w:rsid w:val="00235105"/>
    <w:rsid w:val="00250ACE"/>
    <w:rsid w:val="00257B56"/>
    <w:rsid w:val="00263F08"/>
    <w:rsid w:val="00264E95"/>
    <w:rsid w:val="002702D2"/>
    <w:rsid w:val="00271A20"/>
    <w:rsid w:val="00296CDC"/>
    <w:rsid w:val="002A13C7"/>
    <w:rsid w:val="002A1718"/>
    <w:rsid w:val="002A4330"/>
    <w:rsid w:val="002B203C"/>
    <w:rsid w:val="002B327D"/>
    <w:rsid w:val="002B7F9C"/>
    <w:rsid w:val="002C35E2"/>
    <w:rsid w:val="002C39DF"/>
    <w:rsid w:val="002D7073"/>
    <w:rsid w:val="002E03E6"/>
    <w:rsid w:val="002E5D18"/>
    <w:rsid w:val="002E7A9E"/>
    <w:rsid w:val="002F438E"/>
    <w:rsid w:val="002F586E"/>
    <w:rsid w:val="002F71A6"/>
    <w:rsid w:val="00301807"/>
    <w:rsid w:val="00301C3A"/>
    <w:rsid w:val="00302601"/>
    <w:rsid w:val="00307373"/>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F8E"/>
    <w:rsid w:val="00362C85"/>
    <w:rsid w:val="00363250"/>
    <w:rsid w:val="003634D9"/>
    <w:rsid w:val="003648EB"/>
    <w:rsid w:val="00365F1A"/>
    <w:rsid w:val="003668D8"/>
    <w:rsid w:val="00374A95"/>
    <w:rsid w:val="0038030F"/>
    <w:rsid w:val="00380CA6"/>
    <w:rsid w:val="003844EE"/>
    <w:rsid w:val="0039284C"/>
    <w:rsid w:val="003A0B07"/>
    <w:rsid w:val="003A1EB0"/>
    <w:rsid w:val="003A5790"/>
    <w:rsid w:val="003A79AA"/>
    <w:rsid w:val="003B1027"/>
    <w:rsid w:val="003B3E33"/>
    <w:rsid w:val="003B3F65"/>
    <w:rsid w:val="003B77ED"/>
    <w:rsid w:val="003C5160"/>
    <w:rsid w:val="003C5247"/>
    <w:rsid w:val="003C6DA6"/>
    <w:rsid w:val="003D6729"/>
    <w:rsid w:val="003E52CA"/>
    <w:rsid w:val="003F0645"/>
    <w:rsid w:val="003F268E"/>
    <w:rsid w:val="003F47B2"/>
    <w:rsid w:val="003F71B4"/>
    <w:rsid w:val="004027AD"/>
    <w:rsid w:val="00403718"/>
    <w:rsid w:val="00415026"/>
    <w:rsid w:val="00425DF2"/>
    <w:rsid w:val="004312C4"/>
    <w:rsid w:val="0043745F"/>
    <w:rsid w:val="00437BC1"/>
    <w:rsid w:val="0044029F"/>
    <w:rsid w:val="00444EE6"/>
    <w:rsid w:val="00446A4F"/>
    <w:rsid w:val="004478D6"/>
    <w:rsid w:val="004505F2"/>
    <w:rsid w:val="00450EF9"/>
    <w:rsid w:val="00451EB9"/>
    <w:rsid w:val="00455985"/>
    <w:rsid w:val="00457D9E"/>
    <w:rsid w:val="00457DDB"/>
    <w:rsid w:val="00461951"/>
    <w:rsid w:val="00466CDD"/>
    <w:rsid w:val="0047147F"/>
    <w:rsid w:val="004750C0"/>
    <w:rsid w:val="004753EF"/>
    <w:rsid w:val="00476E28"/>
    <w:rsid w:val="0048061F"/>
    <w:rsid w:val="0048267C"/>
    <w:rsid w:val="00482B96"/>
    <w:rsid w:val="0048528E"/>
    <w:rsid w:val="00485D8A"/>
    <w:rsid w:val="004876B9"/>
    <w:rsid w:val="00493A79"/>
    <w:rsid w:val="0049594C"/>
    <w:rsid w:val="004974A1"/>
    <w:rsid w:val="004A10FE"/>
    <w:rsid w:val="004A37D6"/>
    <w:rsid w:val="004A66C2"/>
    <w:rsid w:val="004A6A60"/>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3C61"/>
    <w:rsid w:val="00525351"/>
    <w:rsid w:val="00534D9E"/>
    <w:rsid w:val="00555561"/>
    <w:rsid w:val="005573BB"/>
    <w:rsid w:val="00557B2E"/>
    <w:rsid w:val="00560724"/>
    <w:rsid w:val="00561267"/>
    <w:rsid w:val="00561687"/>
    <w:rsid w:val="00563CFA"/>
    <w:rsid w:val="00575342"/>
    <w:rsid w:val="00575F5D"/>
    <w:rsid w:val="005854D3"/>
    <w:rsid w:val="00590087"/>
    <w:rsid w:val="00593566"/>
    <w:rsid w:val="00596745"/>
    <w:rsid w:val="005A19E4"/>
    <w:rsid w:val="005C339F"/>
    <w:rsid w:val="005C39D9"/>
    <w:rsid w:val="005C4F58"/>
    <w:rsid w:val="005C5354"/>
    <w:rsid w:val="005D3FEC"/>
    <w:rsid w:val="005D434D"/>
    <w:rsid w:val="005D44BE"/>
    <w:rsid w:val="005E7618"/>
    <w:rsid w:val="0060569F"/>
    <w:rsid w:val="00611EC4"/>
    <w:rsid w:val="00615556"/>
    <w:rsid w:val="00616612"/>
    <w:rsid w:val="00620B3F"/>
    <w:rsid w:val="00624313"/>
    <w:rsid w:val="00625CB4"/>
    <w:rsid w:val="006345A5"/>
    <w:rsid w:val="0063707D"/>
    <w:rsid w:val="006418C6"/>
    <w:rsid w:val="00641F90"/>
    <w:rsid w:val="00642678"/>
    <w:rsid w:val="0064297F"/>
    <w:rsid w:val="00646815"/>
    <w:rsid w:val="006546B8"/>
    <w:rsid w:val="00655B0B"/>
    <w:rsid w:val="00663F9C"/>
    <w:rsid w:val="0066414C"/>
    <w:rsid w:val="00664DAF"/>
    <w:rsid w:val="00664F30"/>
    <w:rsid w:val="00671BBB"/>
    <w:rsid w:val="00675BD4"/>
    <w:rsid w:val="00682237"/>
    <w:rsid w:val="006847FA"/>
    <w:rsid w:val="00692422"/>
    <w:rsid w:val="006A0E3A"/>
    <w:rsid w:val="006A3E4D"/>
    <w:rsid w:val="006B13DD"/>
    <w:rsid w:val="006C44DE"/>
    <w:rsid w:val="006C560E"/>
    <w:rsid w:val="006C7533"/>
    <w:rsid w:val="006D2301"/>
    <w:rsid w:val="006D43C3"/>
    <w:rsid w:val="006D4D46"/>
    <w:rsid w:val="006E10B9"/>
    <w:rsid w:val="006E24E5"/>
    <w:rsid w:val="006E41E4"/>
    <w:rsid w:val="006E48B8"/>
    <w:rsid w:val="006F080F"/>
    <w:rsid w:val="00700423"/>
    <w:rsid w:val="0070168E"/>
    <w:rsid w:val="0070507F"/>
    <w:rsid w:val="00712DE9"/>
    <w:rsid w:val="00713FD6"/>
    <w:rsid w:val="00721218"/>
    <w:rsid w:val="00721B1E"/>
    <w:rsid w:val="00725731"/>
    <w:rsid w:val="00732E02"/>
    <w:rsid w:val="00734E47"/>
    <w:rsid w:val="00742A03"/>
    <w:rsid w:val="00747C65"/>
    <w:rsid w:val="0075252A"/>
    <w:rsid w:val="007532BA"/>
    <w:rsid w:val="007563A5"/>
    <w:rsid w:val="007574C1"/>
    <w:rsid w:val="00764B84"/>
    <w:rsid w:val="0077402D"/>
    <w:rsid w:val="0077600E"/>
    <w:rsid w:val="0078034D"/>
    <w:rsid w:val="007841DA"/>
    <w:rsid w:val="00785227"/>
    <w:rsid w:val="00787191"/>
    <w:rsid w:val="00790BCC"/>
    <w:rsid w:val="007974F5"/>
    <w:rsid w:val="007A162D"/>
    <w:rsid w:val="007A1A90"/>
    <w:rsid w:val="007A61B9"/>
    <w:rsid w:val="007B0F49"/>
    <w:rsid w:val="007B28DA"/>
    <w:rsid w:val="007B29CC"/>
    <w:rsid w:val="007B48C5"/>
    <w:rsid w:val="007B6E81"/>
    <w:rsid w:val="007C24E8"/>
    <w:rsid w:val="007C7E14"/>
    <w:rsid w:val="007D34AB"/>
    <w:rsid w:val="007E324E"/>
    <w:rsid w:val="007E60B6"/>
    <w:rsid w:val="007E6734"/>
    <w:rsid w:val="007F1DFB"/>
    <w:rsid w:val="007F7421"/>
    <w:rsid w:val="008007F2"/>
    <w:rsid w:val="00804922"/>
    <w:rsid w:val="00807692"/>
    <w:rsid w:val="00813EFA"/>
    <w:rsid w:val="0081426E"/>
    <w:rsid w:val="00822007"/>
    <w:rsid w:val="008233F1"/>
    <w:rsid w:val="00825B66"/>
    <w:rsid w:val="00842139"/>
    <w:rsid w:val="008520F1"/>
    <w:rsid w:val="0086284C"/>
    <w:rsid w:val="00865FF9"/>
    <w:rsid w:val="00872EFB"/>
    <w:rsid w:val="008755D8"/>
    <w:rsid w:val="0088222A"/>
    <w:rsid w:val="008917FE"/>
    <w:rsid w:val="00891925"/>
    <w:rsid w:val="008A1F60"/>
    <w:rsid w:val="008A278E"/>
    <w:rsid w:val="008A3288"/>
    <w:rsid w:val="008A4B9E"/>
    <w:rsid w:val="008A76FD"/>
    <w:rsid w:val="008B1608"/>
    <w:rsid w:val="008B6CDD"/>
    <w:rsid w:val="008C07D8"/>
    <w:rsid w:val="008C2A78"/>
    <w:rsid w:val="008C5160"/>
    <w:rsid w:val="008C537F"/>
    <w:rsid w:val="008C6718"/>
    <w:rsid w:val="008C79E6"/>
    <w:rsid w:val="008D578E"/>
    <w:rsid w:val="008D5C16"/>
    <w:rsid w:val="008D658B"/>
    <w:rsid w:val="008D6769"/>
    <w:rsid w:val="008E7431"/>
    <w:rsid w:val="008F077F"/>
    <w:rsid w:val="008F277E"/>
    <w:rsid w:val="008F3716"/>
    <w:rsid w:val="008F7EF4"/>
    <w:rsid w:val="00900F28"/>
    <w:rsid w:val="00902116"/>
    <w:rsid w:val="00903F5A"/>
    <w:rsid w:val="00913C2A"/>
    <w:rsid w:val="009169BF"/>
    <w:rsid w:val="00920C29"/>
    <w:rsid w:val="009244EE"/>
    <w:rsid w:val="009259F2"/>
    <w:rsid w:val="00925A90"/>
    <w:rsid w:val="0092750F"/>
    <w:rsid w:val="00935440"/>
    <w:rsid w:val="00936288"/>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3BC4"/>
    <w:rsid w:val="009A56B8"/>
    <w:rsid w:val="009A6C65"/>
    <w:rsid w:val="009B3CC7"/>
    <w:rsid w:val="009B4451"/>
    <w:rsid w:val="009C0927"/>
    <w:rsid w:val="009C4678"/>
    <w:rsid w:val="009C73DE"/>
    <w:rsid w:val="009D3766"/>
    <w:rsid w:val="009D78B3"/>
    <w:rsid w:val="009D7D6D"/>
    <w:rsid w:val="009E2C12"/>
    <w:rsid w:val="009E43F1"/>
    <w:rsid w:val="009F5C2B"/>
    <w:rsid w:val="009F7D69"/>
    <w:rsid w:val="00A0734B"/>
    <w:rsid w:val="00A10539"/>
    <w:rsid w:val="00A11FD2"/>
    <w:rsid w:val="00A21604"/>
    <w:rsid w:val="00A22D57"/>
    <w:rsid w:val="00A25911"/>
    <w:rsid w:val="00A26586"/>
    <w:rsid w:val="00A34654"/>
    <w:rsid w:val="00A36378"/>
    <w:rsid w:val="00A47F04"/>
    <w:rsid w:val="00A634FB"/>
    <w:rsid w:val="00A64EF1"/>
    <w:rsid w:val="00A66826"/>
    <w:rsid w:val="00A70E1E"/>
    <w:rsid w:val="00A86076"/>
    <w:rsid w:val="00A860FD"/>
    <w:rsid w:val="00A90ED1"/>
    <w:rsid w:val="00A96076"/>
    <w:rsid w:val="00AA058B"/>
    <w:rsid w:val="00AC3612"/>
    <w:rsid w:val="00AD054F"/>
    <w:rsid w:val="00AD153F"/>
    <w:rsid w:val="00AD31EA"/>
    <w:rsid w:val="00AE76F2"/>
    <w:rsid w:val="00B0355B"/>
    <w:rsid w:val="00B03C01"/>
    <w:rsid w:val="00B04F45"/>
    <w:rsid w:val="00B078D6"/>
    <w:rsid w:val="00B07C45"/>
    <w:rsid w:val="00B144BE"/>
    <w:rsid w:val="00B24504"/>
    <w:rsid w:val="00B255BD"/>
    <w:rsid w:val="00B3015C"/>
    <w:rsid w:val="00B535B3"/>
    <w:rsid w:val="00B535C8"/>
    <w:rsid w:val="00B55AC2"/>
    <w:rsid w:val="00B57FD1"/>
    <w:rsid w:val="00B615C3"/>
    <w:rsid w:val="00B66326"/>
    <w:rsid w:val="00B66BEA"/>
    <w:rsid w:val="00B70CBA"/>
    <w:rsid w:val="00B73E10"/>
    <w:rsid w:val="00B86972"/>
    <w:rsid w:val="00B91645"/>
    <w:rsid w:val="00B92BDC"/>
    <w:rsid w:val="00B94B62"/>
    <w:rsid w:val="00B9547F"/>
    <w:rsid w:val="00B958BD"/>
    <w:rsid w:val="00BA1D36"/>
    <w:rsid w:val="00BA4095"/>
    <w:rsid w:val="00BA61BE"/>
    <w:rsid w:val="00BB32F7"/>
    <w:rsid w:val="00BB64BE"/>
    <w:rsid w:val="00BB7BB4"/>
    <w:rsid w:val="00BC5D66"/>
    <w:rsid w:val="00BC642A"/>
    <w:rsid w:val="00BD6746"/>
    <w:rsid w:val="00BF22EE"/>
    <w:rsid w:val="00BF6327"/>
    <w:rsid w:val="00C20B52"/>
    <w:rsid w:val="00C20C8F"/>
    <w:rsid w:val="00C2183A"/>
    <w:rsid w:val="00C24BDB"/>
    <w:rsid w:val="00C253E0"/>
    <w:rsid w:val="00C258B8"/>
    <w:rsid w:val="00C43D1E"/>
    <w:rsid w:val="00C47239"/>
    <w:rsid w:val="00C57C50"/>
    <w:rsid w:val="00C6139B"/>
    <w:rsid w:val="00C715CA"/>
    <w:rsid w:val="00C763E9"/>
    <w:rsid w:val="00C83377"/>
    <w:rsid w:val="00C90060"/>
    <w:rsid w:val="00C908B7"/>
    <w:rsid w:val="00CA05EE"/>
    <w:rsid w:val="00CA6ACE"/>
    <w:rsid w:val="00CB4796"/>
    <w:rsid w:val="00CB49C2"/>
    <w:rsid w:val="00CC7213"/>
    <w:rsid w:val="00CD5C71"/>
    <w:rsid w:val="00CD7E09"/>
    <w:rsid w:val="00CE2E0C"/>
    <w:rsid w:val="00D04B5F"/>
    <w:rsid w:val="00D058B1"/>
    <w:rsid w:val="00D06053"/>
    <w:rsid w:val="00D118F0"/>
    <w:rsid w:val="00D11957"/>
    <w:rsid w:val="00D31244"/>
    <w:rsid w:val="00D3130E"/>
    <w:rsid w:val="00D32521"/>
    <w:rsid w:val="00D43AA2"/>
    <w:rsid w:val="00D43C68"/>
    <w:rsid w:val="00D43E48"/>
    <w:rsid w:val="00D459F0"/>
    <w:rsid w:val="00D45BB9"/>
    <w:rsid w:val="00D77416"/>
    <w:rsid w:val="00D77C03"/>
    <w:rsid w:val="00D87A6C"/>
    <w:rsid w:val="00D93119"/>
    <w:rsid w:val="00DA74F3"/>
    <w:rsid w:val="00DC0BF7"/>
    <w:rsid w:val="00DD2B5E"/>
    <w:rsid w:val="00DD3DC0"/>
    <w:rsid w:val="00DF3587"/>
    <w:rsid w:val="00DF4386"/>
    <w:rsid w:val="00E033E0"/>
    <w:rsid w:val="00E03C06"/>
    <w:rsid w:val="00E0545E"/>
    <w:rsid w:val="00E11263"/>
    <w:rsid w:val="00E13CB2"/>
    <w:rsid w:val="00E17490"/>
    <w:rsid w:val="00E400F8"/>
    <w:rsid w:val="00E43680"/>
    <w:rsid w:val="00E47A35"/>
    <w:rsid w:val="00E506A8"/>
    <w:rsid w:val="00E53AA9"/>
    <w:rsid w:val="00E543B2"/>
    <w:rsid w:val="00E54834"/>
    <w:rsid w:val="00E55879"/>
    <w:rsid w:val="00E60136"/>
    <w:rsid w:val="00E716C4"/>
    <w:rsid w:val="00E84AAF"/>
    <w:rsid w:val="00E87512"/>
    <w:rsid w:val="00E90B85"/>
    <w:rsid w:val="00E91A9D"/>
    <w:rsid w:val="00E924A7"/>
    <w:rsid w:val="00EA173E"/>
    <w:rsid w:val="00EB05FC"/>
    <w:rsid w:val="00EB3884"/>
    <w:rsid w:val="00EB7E4D"/>
    <w:rsid w:val="00EC176B"/>
    <w:rsid w:val="00ED2F19"/>
    <w:rsid w:val="00ED3D0A"/>
    <w:rsid w:val="00EE6798"/>
    <w:rsid w:val="00EF3929"/>
    <w:rsid w:val="00EF4307"/>
    <w:rsid w:val="00F0218C"/>
    <w:rsid w:val="00F128A1"/>
    <w:rsid w:val="00F149FA"/>
    <w:rsid w:val="00F1716A"/>
    <w:rsid w:val="00F22C63"/>
    <w:rsid w:val="00F277B5"/>
    <w:rsid w:val="00F27AB6"/>
    <w:rsid w:val="00F30057"/>
    <w:rsid w:val="00F32716"/>
    <w:rsid w:val="00F33F9F"/>
    <w:rsid w:val="00F3735F"/>
    <w:rsid w:val="00F40A8D"/>
    <w:rsid w:val="00F40D11"/>
    <w:rsid w:val="00F415BE"/>
    <w:rsid w:val="00F42F8F"/>
    <w:rsid w:val="00F4338D"/>
    <w:rsid w:val="00F440D3"/>
    <w:rsid w:val="00F44393"/>
    <w:rsid w:val="00F520FC"/>
    <w:rsid w:val="00F57D59"/>
    <w:rsid w:val="00F6082E"/>
    <w:rsid w:val="00F67AAE"/>
    <w:rsid w:val="00F76DF4"/>
    <w:rsid w:val="00F8400E"/>
    <w:rsid w:val="00F845C5"/>
    <w:rsid w:val="00F84B7C"/>
    <w:rsid w:val="00F921F1"/>
    <w:rsid w:val="00FA04B0"/>
    <w:rsid w:val="00FA3588"/>
    <w:rsid w:val="00FA7893"/>
    <w:rsid w:val="00FB3F74"/>
    <w:rsid w:val="00FB7D81"/>
    <w:rsid w:val="00FC0804"/>
    <w:rsid w:val="00FC0E7C"/>
    <w:rsid w:val="00FC3B6D"/>
    <w:rsid w:val="00FC3D33"/>
    <w:rsid w:val="00FC5443"/>
    <w:rsid w:val="00FD3A4E"/>
    <w:rsid w:val="00FD5BC5"/>
    <w:rsid w:val="00FE3C22"/>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character" w:customStyle="1" w:styleId="TALChar">
    <w:name w:val="TAL Char"/>
    <w:basedOn w:val="DefaultParagraphFont"/>
    <w:link w:val="TAL"/>
    <w:rsid w:val="00220685"/>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L">
    <w:name w:val="Headingsnew"/>
    <w:pPr>
      <w:numPr>
        <w:numId w:val="16"/>
      </w:numPr>
    </w:pPr>
  </w:style>
  <w:style w:type="numbering" w:customStyle="1" w:styleId="BodyText">
    <w:name w:val="Headings-new3"/>
    <w:pPr>
      <w:numPr>
        <w:numId w:val="22"/>
      </w:numPr>
    </w:pPr>
  </w:style>
</w:styles>
</file>

<file path=word/webSettings.xml><?xml version="1.0" encoding="utf-8"?>
<w:webSettings xmlns:r="http://schemas.openxmlformats.org/officeDocument/2006/relationships" xmlns:w="http://schemas.openxmlformats.org/wordprocessingml/2006/main">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74881483">
      <w:bodyDiv w:val="1"/>
      <w:marLeft w:val="0"/>
      <w:marRight w:val="0"/>
      <w:marTop w:val="0"/>
      <w:marBottom w:val="0"/>
      <w:divBdr>
        <w:top w:val="none" w:sz="0" w:space="0" w:color="auto"/>
        <w:left w:val="none" w:sz="0" w:space="0" w:color="auto"/>
        <w:bottom w:val="none" w:sz="0" w:space="0" w:color="auto"/>
        <w:right w:val="none" w:sz="0" w:space="0" w:color="auto"/>
      </w:divBdr>
    </w:div>
    <w:div w:id="1517957398">
      <w:bodyDiv w:val="1"/>
      <w:marLeft w:val="0"/>
      <w:marRight w:val="0"/>
      <w:marTop w:val="0"/>
      <w:marBottom w:val="0"/>
      <w:divBdr>
        <w:top w:val="none" w:sz="0" w:space="0" w:color="auto"/>
        <w:left w:val="none" w:sz="0" w:space="0" w:color="auto"/>
        <w:bottom w:val="none" w:sz="0" w:space="0" w:color="auto"/>
        <w:right w:val="none" w:sz="0" w:space="0" w:color="auto"/>
      </w:divBdr>
    </w:div>
    <w:div w:id="1549731190">
      <w:bodyDiv w:val="1"/>
      <w:marLeft w:val="0"/>
      <w:marRight w:val="0"/>
      <w:marTop w:val="0"/>
      <w:marBottom w:val="0"/>
      <w:divBdr>
        <w:top w:val="none" w:sz="0" w:space="0" w:color="auto"/>
        <w:left w:val="none" w:sz="0" w:space="0" w:color="auto"/>
        <w:bottom w:val="none" w:sz="0" w:space="0" w:color="auto"/>
        <w:right w:val="none" w:sz="0" w:space="0" w:color="auto"/>
      </w:divBdr>
    </w:div>
    <w:div w:id="1881356445">
      <w:bodyDiv w:val="1"/>
      <w:marLeft w:val="0"/>
      <w:marRight w:val="0"/>
      <w:marTop w:val="0"/>
      <w:marBottom w:val="0"/>
      <w:divBdr>
        <w:top w:val="none" w:sz="0" w:space="0" w:color="auto"/>
        <w:left w:val="none" w:sz="0" w:space="0" w:color="auto"/>
        <w:bottom w:val="none" w:sz="0" w:space="0" w:color="auto"/>
        <w:right w:val="none" w:sz="0" w:space="0" w:color="auto"/>
      </w:divBdr>
    </w:div>
    <w:div w:id="202755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3965</TotalTime>
  <Pages>1</Pages>
  <Words>2929</Words>
  <Characters>16700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Measurement family in 3GPP</vt:lpstr>
    </vt:vector>
  </TitlesOfParts>
  <Company>Huawei</Company>
  <LinksUpToDate>false</LinksUpToDate>
  <CharactersWithSpaces>19590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Measurement family in 3GPP</dc:title>
  <dc:creator>Christian Toche</dc:creator>
  <cp:lastModifiedBy>Christian Toche</cp:lastModifiedBy>
  <cp:revision>162</cp:revision>
  <cp:lastPrinted>2000-02-29T10:31:00Z</cp:lastPrinted>
  <dcterms:created xsi:type="dcterms:W3CDTF">2013-04-03T07:18:00Z</dcterms:created>
  <dcterms:modified xsi:type="dcterms:W3CDTF">2014-03-17T10:39:00Z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_new_ms_pID_72543">
    <vt:lpwstr>(3)Ds1jCE5yVi/RTSoCc7qxy7Tqo2AFNXpIM2r5sJ+JFEaCz47ECDiCS/v7zAB82E0SsHUuByKC_x000d_
L7MEyFhZ9kD9QoIOMaQYl6hubocTBbwl1BabcW2yuoCo35nN1jNNYhQLt1TLRbW3wU0VQXUu_x000d_
3f4ZHwTELxBi+/rdhHqHCMdpjpL4JhkGCYGfyTGj9Apd8pw4Q++KRqh990R8RhfV8T8Uxlbn_x000d_
6PTaZwpiCQz5MprdfO</vt:lpwstr>
  </property>
  <property fmtid="{D5CDD505-2E9C-101B-9397-08002B2CF9AE}" pid="7" name="_new_ms_pID_725431">
    <vt:lpwstr>5SmFRwISOoW6XzBFXu9SfA4BE13KIfmxWwO6j83es6sNY96vyrboiQ_x000d_
9+3fJ4DrHrgjJw1RCcz64uMstbdI0ZrwU6VeBObB2ACLftrCV+5qMqN1Bk7vVdii64fwcHYW_x000d_
oUkgYBgNi7+AFzt/laEnas97dKMCep81nP2ChYLqybUqhI5cIQAQdlX2tlEy9Q8Zui5TIO3k_x000d_
wSoJb4Jvm5OLt+lmvy7jszymH6zG+8TtOMJ4</vt:lpwstr>
  </property>
  <property fmtid="{D5CDD505-2E9C-101B-9397-08002B2CF9AE}" pid="8" name="_new_ms_pID_725432">
    <vt:lpwstr>P2FE2GrJ5UM6q0Ka5BwobZvDiP0qccM3wkB4_x000d_
agpn9yoTwHvuAcFTJcqVKlLe+X/wa13ZhorEiKnP8NJUm/9dOq49E2eerLlqG7kzU/NAoZga_x000d_
4KlByk4SuZhlT5QISkHR8eTizd8372StXH1nG1/9mCWTP4tMZoViLqAbQwlrVC8+1/rKXVwM_x000d_
hmU69sr0tsvYkg==</vt:lpwstr>
  </property>
  <property fmtid="{D5CDD505-2E9C-101B-9397-08002B2CF9AE}" pid="9" name="sflag">
    <vt:lpwstr>1395052677</vt:lpwstr>
  </property>
</Properties>
</file>